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A27160" w14:textId="036343AF" w:rsidR="00AA6F4D" w:rsidRDefault="00DF18AD" w:rsidP="0021114E">
      <w:pPr>
        <w:pStyle w:val="LGAItemNoHeading"/>
        <w:spacing w:before="240"/>
        <w:rPr>
          <w:rFonts w:ascii="Arial" w:hAnsi="Arial" w:cs="Arial"/>
          <w:sz w:val="28"/>
          <w:szCs w:val="28"/>
        </w:rPr>
      </w:pPr>
      <w:r w:rsidRPr="00A412FD">
        <w:rPr>
          <w:rFonts w:ascii="Arial" w:hAnsi="Arial" w:cs="Arial"/>
          <w:sz w:val="28"/>
          <w:szCs w:val="28"/>
        </w:rPr>
        <w:t>Rishi Sunak MP</w:t>
      </w:r>
      <w:r w:rsidR="00331796">
        <w:rPr>
          <w:rFonts w:ascii="Arial" w:hAnsi="Arial" w:cs="Arial"/>
          <w:sz w:val="28"/>
          <w:szCs w:val="28"/>
        </w:rPr>
        <w:t>, Minister of State for Local Government</w:t>
      </w:r>
    </w:p>
    <w:p w14:paraId="596BA99E" w14:textId="77777777" w:rsidR="00A412FD" w:rsidRDefault="00A412FD" w:rsidP="0021114E">
      <w:pPr>
        <w:pStyle w:val="MainText"/>
        <w:spacing w:line="240" w:lineRule="auto"/>
        <w:rPr>
          <w:rFonts w:ascii="Arial" w:hAnsi="Arial" w:cs="Arial"/>
          <w:b/>
          <w:szCs w:val="22"/>
        </w:rPr>
      </w:pPr>
    </w:p>
    <w:p w14:paraId="4193A729" w14:textId="77777777" w:rsidR="00BB212B" w:rsidRPr="0075309B" w:rsidRDefault="0021114E" w:rsidP="0021114E">
      <w:pPr>
        <w:pStyle w:val="MainText"/>
        <w:spacing w:line="240" w:lineRule="auto"/>
        <w:rPr>
          <w:rFonts w:ascii="Arial" w:hAnsi="Arial" w:cs="Arial"/>
          <w:b/>
          <w:szCs w:val="22"/>
        </w:rPr>
      </w:pPr>
      <w:r w:rsidRPr="0075309B">
        <w:rPr>
          <w:rFonts w:ascii="Arial" w:hAnsi="Arial" w:cs="Arial"/>
          <w:b/>
          <w:szCs w:val="22"/>
        </w:rPr>
        <w:t>Purpose</w:t>
      </w:r>
    </w:p>
    <w:p w14:paraId="5880B5F2" w14:textId="77777777" w:rsidR="0021114E" w:rsidRPr="0075309B" w:rsidRDefault="0021114E" w:rsidP="0021114E">
      <w:pPr>
        <w:pStyle w:val="MainText"/>
        <w:spacing w:line="240" w:lineRule="auto"/>
        <w:rPr>
          <w:rFonts w:ascii="Arial" w:hAnsi="Arial" w:cs="Arial"/>
          <w:b/>
          <w:szCs w:val="22"/>
        </w:rPr>
      </w:pPr>
    </w:p>
    <w:p w14:paraId="5CD0EDE3" w14:textId="77777777" w:rsidR="00ED4BE2" w:rsidRPr="0075309B" w:rsidRDefault="00162E9C" w:rsidP="0021114E">
      <w:pPr>
        <w:pStyle w:val="MainText"/>
        <w:spacing w:line="240" w:lineRule="auto"/>
        <w:rPr>
          <w:rFonts w:ascii="Arial" w:hAnsi="Arial" w:cs="Arial"/>
          <w:szCs w:val="22"/>
        </w:rPr>
      </w:pPr>
      <w:r w:rsidRPr="0075309B">
        <w:rPr>
          <w:rFonts w:ascii="Arial" w:hAnsi="Arial" w:cs="Arial"/>
          <w:szCs w:val="22"/>
        </w:rPr>
        <w:t>As background to the discussion</w:t>
      </w:r>
      <w:r w:rsidR="00775FA4" w:rsidRPr="0075309B">
        <w:rPr>
          <w:rFonts w:ascii="Arial" w:hAnsi="Arial" w:cs="Arial"/>
          <w:szCs w:val="22"/>
        </w:rPr>
        <w:t>.</w:t>
      </w:r>
    </w:p>
    <w:p w14:paraId="564309A9" w14:textId="77777777" w:rsidR="00775FA4" w:rsidRPr="0075309B" w:rsidRDefault="00775FA4" w:rsidP="0021114E">
      <w:pPr>
        <w:pStyle w:val="MainText"/>
        <w:spacing w:line="240" w:lineRule="auto"/>
        <w:rPr>
          <w:rFonts w:ascii="Arial" w:hAnsi="Arial" w:cs="Arial"/>
          <w:b/>
          <w:szCs w:val="22"/>
        </w:rPr>
      </w:pPr>
    </w:p>
    <w:p w14:paraId="64D67D52" w14:textId="77777777" w:rsidR="000C3360" w:rsidRPr="0075309B" w:rsidRDefault="000C3360" w:rsidP="0021114E">
      <w:pPr>
        <w:pStyle w:val="MainText"/>
        <w:spacing w:line="240" w:lineRule="auto"/>
        <w:rPr>
          <w:rFonts w:ascii="Arial" w:hAnsi="Arial" w:cs="Arial"/>
          <w:szCs w:val="22"/>
        </w:rPr>
      </w:pPr>
      <w:r w:rsidRPr="0075309B">
        <w:rPr>
          <w:rFonts w:ascii="Arial" w:hAnsi="Arial" w:cs="Arial"/>
          <w:b/>
          <w:szCs w:val="22"/>
        </w:rPr>
        <w:t>Summary</w:t>
      </w:r>
    </w:p>
    <w:p w14:paraId="1392A655" w14:textId="77777777" w:rsidR="00A601EC" w:rsidRPr="0075309B" w:rsidRDefault="00A601EC" w:rsidP="0021114E">
      <w:pPr>
        <w:pStyle w:val="MainText"/>
        <w:spacing w:line="240" w:lineRule="auto"/>
        <w:rPr>
          <w:rFonts w:ascii="Arial" w:hAnsi="Arial" w:cs="Arial"/>
          <w:szCs w:val="22"/>
        </w:rPr>
      </w:pPr>
    </w:p>
    <w:p w14:paraId="7C03C1CC" w14:textId="3DB35AE9" w:rsidR="00162E9C" w:rsidRPr="0075309B" w:rsidRDefault="00DF18AD" w:rsidP="00162E9C">
      <w:pPr>
        <w:rPr>
          <w:rFonts w:ascii="Arial" w:hAnsi="Arial" w:cs="Arial"/>
          <w:szCs w:val="22"/>
        </w:rPr>
      </w:pPr>
      <w:r w:rsidRPr="00A412FD">
        <w:rPr>
          <w:rStyle w:val="Strong"/>
          <w:rFonts w:ascii="Arial" w:hAnsi="Arial" w:cs="Arial"/>
          <w:b w:val="0"/>
          <w:szCs w:val="22"/>
          <w:lang w:val="en"/>
        </w:rPr>
        <w:t>Rishi Sunak</w:t>
      </w:r>
      <w:r w:rsidR="00A412FD" w:rsidRPr="00A412FD">
        <w:rPr>
          <w:rStyle w:val="Strong"/>
          <w:rFonts w:ascii="Arial" w:hAnsi="Arial" w:cs="Arial"/>
          <w:b w:val="0"/>
          <w:szCs w:val="22"/>
          <w:lang w:val="en"/>
        </w:rPr>
        <w:t xml:space="preserve"> MP</w:t>
      </w:r>
      <w:r w:rsidR="00223231" w:rsidRPr="0075309B">
        <w:rPr>
          <w:rFonts w:ascii="Arial" w:hAnsi="Arial" w:cs="Arial"/>
          <w:szCs w:val="22"/>
          <w:lang w:val="en"/>
        </w:rPr>
        <w:t>, Minister of State for</w:t>
      </w:r>
      <w:r w:rsidRPr="0075309B">
        <w:rPr>
          <w:rFonts w:ascii="Arial" w:hAnsi="Arial" w:cs="Arial"/>
          <w:szCs w:val="22"/>
          <w:lang w:val="en"/>
        </w:rPr>
        <w:t xml:space="preserve"> Local Government</w:t>
      </w:r>
      <w:r w:rsidR="00223231" w:rsidRPr="0075309B">
        <w:rPr>
          <w:rFonts w:ascii="Arial" w:hAnsi="Arial" w:cs="Arial"/>
          <w:szCs w:val="22"/>
          <w:lang w:val="en"/>
        </w:rPr>
        <w:t xml:space="preserve">, </w:t>
      </w:r>
      <w:r w:rsidR="00162E9C" w:rsidRPr="0075309B">
        <w:rPr>
          <w:rFonts w:ascii="Arial" w:hAnsi="Arial" w:cs="Arial"/>
          <w:szCs w:val="22"/>
        </w:rPr>
        <w:t xml:space="preserve">will join Councillors’ Forum for this item. This session provides an opportunity for councillors to raise questions </w:t>
      </w:r>
      <w:r w:rsidR="00223231" w:rsidRPr="0075309B">
        <w:rPr>
          <w:rFonts w:ascii="Arial" w:hAnsi="Arial" w:cs="Arial"/>
          <w:szCs w:val="22"/>
        </w:rPr>
        <w:t>to the Minister</w:t>
      </w:r>
      <w:r w:rsidR="00162E9C" w:rsidRPr="0075309B">
        <w:rPr>
          <w:rFonts w:ascii="Arial" w:hAnsi="Arial" w:cs="Arial"/>
          <w:szCs w:val="22"/>
        </w:rPr>
        <w:t xml:space="preserve">. </w:t>
      </w:r>
    </w:p>
    <w:p w14:paraId="4CEAB626" w14:textId="77777777" w:rsidR="00FA48F7" w:rsidRPr="0075309B" w:rsidRDefault="00FA48F7" w:rsidP="00162E9C">
      <w:pPr>
        <w:rPr>
          <w:rFonts w:ascii="Arial" w:hAnsi="Arial" w:cs="Arial"/>
          <w:sz w:val="24"/>
          <w:szCs w:val="24"/>
        </w:rPr>
      </w:pPr>
    </w:p>
    <w:p w14:paraId="635A9D6E" w14:textId="474D5CDC" w:rsidR="00FA48F7" w:rsidRPr="0075309B" w:rsidRDefault="00FA48F7" w:rsidP="00162E9C">
      <w:pPr>
        <w:rPr>
          <w:rFonts w:ascii="Arial" w:hAnsi="Arial" w:cs="Arial"/>
          <w:szCs w:val="22"/>
        </w:rPr>
      </w:pPr>
      <w:r w:rsidRPr="0075309B">
        <w:rPr>
          <w:rFonts w:ascii="Arial" w:hAnsi="Arial" w:cs="Arial"/>
          <w:szCs w:val="22"/>
        </w:rPr>
        <w:t xml:space="preserve">This report covers a range of issues including </w:t>
      </w:r>
      <w:r w:rsidR="00DF18AD" w:rsidRPr="0075309B">
        <w:rPr>
          <w:rFonts w:ascii="Arial" w:hAnsi="Arial" w:cs="Arial"/>
          <w:szCs w:val="22"/>
        </w:rPr>
        <w:t>the recent renaming of the Department for Communities and Local Government (DCLG), local government priorities, adult social care and local government finance.</w:t>
      </w:r>
    </w:p>
    <w:p w14:paraId="372EB4C8" w14:textId="77777777" w:rsidR="00162E9C" w:rsidRPr="0075309B" w:rsidRDefault="00162E9C" w:rsidP="0021114E">
      <w:pPr>
        <w:pStyle w:val="MainText"/>
        <w:spacing w:line="240" w:lineRule="auto"/>
        <w:rPr>
          <w:rFonts w:ascii="Arial" w:hAnsi="Arial" w:cs="Arial"/>
          <w:szCs w:val="22"/>
        </w:rPr>
      </w:pPr>
    </w:p>
    <w:p w14:paraId="15DA384C" w14:textId="77777777" w:rsidR="00162E9C" w:rsidRPr="0075309B" w:rsidRDefault="00162E9C" w:rsidP="0021114E">
      <w:pPr>
        <w:pStyle w:val="MainText"/>
        <w:spacing w:line="240" w:lineRule="auto"/>
        <w:rPr>
          <w:rFonts w:ascii="Arial" w:hAnsi="Arial" w:cs="Arial"/>
          <w:szCs w:val="22"/>
        </w:rPr>
      </w:pPr>
    </w:p>
    <w:p w14:paraId="6FAE74B4" w14:textId="77777777" w:rsidR="00AA6F4D" w:rsidRPr="0075309B"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75309B" w14:paraId="0218B61F" w14:textId="77777777">
        <w:tc>
          <w:tcPr>
            <w:tcW w:w="9157" w:type="dxa"/>
          </w:tcPr>
          <w:p w14:paraId="12C006F8" w14:textId="77777777" w:rsidR="000C3360" w:rsidRPr="0075309B" w:rsidRDefault="000C3360" w:rsidP="0021114E">
            <w:pPr>
              <w:pStyle w:val="MainText"/>
              <w:spacing w:line="240" w:lineRule="auto"/>
              <w:rPr>
                <w:rFonts w:ascii="Arial" w:hAnsi="Arial" w:cs="Arial"/>
                <w:b/>
                <w:szCs w:val="22"/>
              </w:rPr>
            </w:pPr>
          </w:p>
          <w:p w14:paraId="6BD80905" w14:textId="77777777" w:rsidR="000C3360" w:rsidRPr="0075309B" w:rsidRDefault="000C3360" w:rsidP="0021114E">
            <w:pPr>
              <w:pStyle w:val="MainText"/>
              <w:spacing w:line="240" w:lineRule="auto"/>
              <w:rPr>
                <w:rFonts w:ascii="Arial" w:hAnsi="Arial" w:cs="Arial"/>
                <w:b/>
                <w:szCs w:val="22"/>
              </w:rPr>
            </w:pPr>
            <w:r w:rsidRPr="0075309B">
              <w:rPr>
                <w:rFonts w:ascii="Arial" w:hAnsi="Arial" w:cs="Arial"/>
                <w:b/>
                <w:szCs w:val="22"/>
              </w:rPr>
              <w:t>Recommendation</w:t>
            </w:r>
          </w:p>
          <w:p w14:paraId="59DEF61B" w14:textId="77777777" w:rsidR="0021114E" w:rsidRPr="0075309B" w:rsidRDefault="0021114E" w:rsidP="0021114E">
            <w:pPr>
              <w:pStyle w:val="MainText"/>
              <w:spacing w:line="240" w:lineRule="auto"/>
              <w:rPr>
                <w:rFonts w:ascii="Arial" w:hAnsi="Arial" w:cs="Arial"/>
                <w:szCs w:val="22"/>
              </w:rPr>
            </w:pPr>
          </w:p>
          <w:p w14:paraId="2BA2DE8F" w14:textId="1D31E3BF" w:rsidR="004A081F" w:rsidRPr="0075309B" w:rsidRDefault="00FF43AC" w:rsidP="0021114E">
            <w:pPr>
              <w:pStyle w:val="MainText"/>
              <w:spacing w:line="240" w:lineRule="auto"/>
              <w:rPr>
                <w:rFonts w:ascii="Arial" w:hAnsi="Arial" w:cs="Arial"/>
              </w:rPr>
            </w:pPr>
            <w:r w:rsidRPr="0075309B">
              <w:rPr>
                <w:rFonts w:ascii="Arial" w:hAnsi="Arial" w:cs="Arial"/>
              </w:rPr>
              <w:t>Members</w:t>
            </w:r>
            <w:r w:rsidR="000A7E35" w:rsidRPr="0075309B">
              <w:rPr>
                <w:rFonts w:ascii="Arial" w:hAnsi="Arial" w:cs="Arial"/>
              </w:rPr>
              <w:t xml:space="preserve"> of </w:t>
            </w:r>
            <w:r w:rsidR="00223231" w:rsidRPr="0075309B">
              <w:rPr>
                <w:rFonts w:ascii="Arial" w:hAnsi="Arial" w:cs="Arial"/>
                <w:szCs w:val="22"/>
              </w:rPr>
              <w:t xml:space="preserve">Councillors’ </w:t>
            </w:r>
            <w:r w:rsidR="000A7E35" w:rsidRPr="0075309B">
              <w:rPr>
                <w:rFonts w:ascii="Arial" w:hAnsi="Arial" w:cs="Arial"/>
              </w:rPr>
              <w:t>Forum</w:t>
            </w:r>
            <w:r w:rsidRPr="0075309B">
              <w:rPr>
                <w:rFonts w:ascii="Arial" w:hAnsi="Arial" w:cs="Arial"/>
              </w:rPr>
              <w:t xml:space="preserve"> are invited to note the background report and, following the </w:t>
            </w:r>
            <w:r w:rsidR="00223231" w:rsidRPr="0075309B">
              <w:rPr>
                <w:rFonts w:ascii="Arial" w:hAnsi="Arial" w:cs="Arial"/>
              </w:rPr>
              <w:t>Minister’s</w:t>
            </w:r>
            <w:r w:rsidRPr="0075309B">
              <w:rPr>
                <w:rFonts w:ascii="Arial" w:hAnsi="Arial" w:cs="Arial"/>
              </w:rPr>
              <w:t xml:space="preserve"> speech, pose questions from a local government perspective. </w:t>
            </w:r>
          </w:p>
          <w:p w14:paraId="5BA4781A" w14:textId="77777777" w:rsidR="00FF43AC" w:rsidRPr="0075309B" w:rsidRDefault="00FF43AC" w:rsidP="0021114E">
            <w:pPr>
              <w:pStyle w:val="MainText"/>
              <w:spacing w:line="240" w:lineRule="auto"/>
              <w:rPr>
                <w:rFonts w:ascii="Arial" w:hAnsi="Arial" w:cs="Arial"/>
                <w:szCs w:val="22"/>
              </w:rPr>
            </w:pPr>
          </w:p>
          <w:p w14:paraId="2240E459" w14:textId="77777777" w:rsidR="000C3360" w:rsidRPr="0075309B" w:rsidRDefault="000C3360" w:rsidP="0021114E">
            <w:pPr>
              <w:pStyle w:val="MainText"/>
              <w:spacing w:line="240" w:lineRule="auto"/>
              <w:rPr>
                <w:rFonts w:ascii="Arial" w:hAnsi="Arial" w:cs="Arial"/>
                <w:b/>
                <w:szCs w:val="22"/>
              </w:rPr>
            </w:pPr>
            <w:r w:rsidRPr="0075309B">
              <w:rPr>
                <w:rFonts w:ascii="Arial" w:hAnsi="Arial" w:cs="Arial"/>
                <w:b/>
                <w:szCs w:val="22"/>
              </w:rPr>
              <w:t>Action</w:t>
            </w:r>
          </w:p>
          <w:p w14:paraId="2E85005A" w14:textId="77777777" w:rsidR="00A601EC" w:rsidRPr="0075309B" w:rsidRDefault="00A601EC" w:rsidP="0021114E">
            <w:pPr>
              <w:pStyle w:val="MainText"/>
              <w:spacing w:line="240" w:lineRule="auto"/>
              <w:rPr>
                <w:rFonts w:ascii="Arial" w:hAnsi="Arial" w:cs="Arial"/>
                <w:b/>
                <w:szCs w:val="22"/>
              </w:rPr>
            </w:pPr>
          </w:p>
          <w:p w14:paraId="3F6B4441" w14:textId="77777777" w:rsidR="000A3935" w:rsidRPr="0075309B" w:rsidRDefault="00FB33B4" w:rsidP="0021114E">
            <w:pPr>
              <w:pStyle w:val="MainText"/>
              <w:spacing w:line="240" w:lineRule="auto"/>
              <w:rPr>
                <w:rFonts w:ascii="Arial" w:hAnsi="Arial" w:cs="Arial"/>
                <w:szCs w:val="22"/>
              </w:rPr>
            </w:pPr>
            <w:r w:rsidRPr="0075309B">
              <w:rPr>
                <w:rFonts w:ascii="Arial" w:hAnsi="Arial" w:cs="Arial"/>
                <w:szCs w:val="22"/>
              </w:rPr>
              <w:t>Officers will take forward actions identified.</w:t>
            </w:r>
          </w:p>
          <w:p w14:paraId="11263700" w14:textId="77777777" w:rsidR="00FB33B4" w:rsidRPr="0075309B" w:rsidRDefault="00FB33B4" w:rsidP="0021114E">
            <w:pPr>
              <w:pStyle w:val="MainText"/>
              <w:spacing w:line="240" w:lineRule="auto"/>
              <w:rPr>
                <w:rFonts w:ascii="Arial" w:hAnsi="Arial" w:cs="Arial"/>
                <w:b/>
                <w:szCs w:val="22"/>
              </w:rPr>
            </w:pPr>
          </w:p>
        </w:tc>
      </w:tr>
    </w:tbl>
    <w:p w14:paraId="090F82CE" w14:textId="77777777" w:rsidR="00AA6F4D" w:rsidRPr="0075309B" w:rsidRDefault="00AA6F4D" w:rsidP="0021114E">
      <w:pPr>
        <w:pStyle w:val="MainText"/>
        <w:spacing w:line="240" w:lineRule="auto"/>
        <w:rPr>
          <w:rFonts w:ascii="Arial" w:hAnsi="Arial" w:cs="Arial"/>
          <w:szCs w:val="22"/>
        </w:rPr>
      </w:pPr>
    </w:p>
    <w:p w14:paraId="3319CD84" w14:textId="77777777" w:rsidR="000D2BDB" w:rsidRPr="0075309B" w:rsidRDefault="000D2BDB" w:rsidP="0021114E">
      <w:pPr>
        <w:pStyle w:val="MainText"/>
        <w:spacing w:line="240" w:lineRule="auto"/>
        <w:rPr>
          <w:rFonts w:ascii="Arial" w:hAnsi="Arial" w:cs="Arial"/>
          <w:szCs w:val="22"/>
        </w:rPr>
      </w:pPr>
    </w:p>
    <w:p w14:paraId="7FEDFFA8" w14:textId="77777777" w:rsidR="00AA6F4D" w:rsidRPr="0075309B"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71"/>
        <w:gridCol w:w="6300"/>
      </w:tblGrid>
      <w:tr w:rsidR="00CC0245" w:rsidRPr="0075309B" w14:paraId="078D832F" w14:textId="77777777" w:rsidTr="004A081F">
        <w:trPr>
          <w:trHeight w:val="455"/>
        </w:trPr>
        <w:tc>
          <w:tcPr>
            <w:tcW w:w="2802" w:type="dxa"/>
          </w:tcPr>
          <w:p w14:paraId="6875C242" w14:textId="663E15BC" w:rsidR="00CC0245" w:rsidRPr="0075309B" w:rsidRDefault="00CC0245" w:rsidP="0021114E">
            <w:pPr>
              <w:pStyle w:val="MainText"/>
              <w:spacing w:before="120" w:line="240" w:lineRule="auto"/>
              <w:rPr>
                <w:rFonts w:ascii="Arial" w:hAnsi="Arial" w:cs="Arial"/>
                <w:szCs w:val="22"/>
              </w:rPr>
            </w:pPr>
            <w:r w:rsidRPr="0075309B">
              <w:rPr>
                <w:rFonts w:ascii="Arial" w:hAnsi="Arial" w:cs="Arial"/>
                <w:b/>
                <w:szCs w:val="22"/>
              </w:rPr>
              <w:t>Contact officer</w:t>
            </w:r>
            <w:r w:rsidR="00EB69E8" w:rsidRPr="0075309B">
              <w:rPr>
                <w:rFonts w:ascii="Arial" w:hAnsi="Arial" w:cs="Arial"/>
                <w:b/>
                <w:szCs w:val="22"/>
              </w:rPr>
              <w:t>s</w:t>
            </w:r>
            <w:r w:rsidRPr="0075309B">
              <w:rPr>
                <w:rFonts w:ascii="Arial" w:hAnsi="Arial" w:cs="Arial"/>
                <w:b/>
                <w:szCs w:val="22"/>
              </w:rPr>
              <w:t>:</w:t>
            </w:r>
            <w:r w:rsidR="008F3A81" w:rsidRPr="0075309B">
              <w:rPr>
                <w:rFonts w:ascii="Arial" w:hAnsi="Arial" w:cs="Arial"/>
                <w:szCs w:val="22"/>
              </w:rPr>
              <w:t xml:space="preserve"> </w:t>
            </w:r>
          </w:p>
        </w:tc>
        <w:tc>
          <w:tcPr>
            <w:tcW w:w="6378" w:type="dxa"/>
          </w:tcPr>
          <w:p w14:paraId="08AA47B4" w14:textId="0278CACB" w:rsidR="004A081F" w:rsidRPr="0075309B" w:rsidRDefault="00DF18AD" w:rsidP="00EB69E8">
            <w:pPr>
              <w:pStyle w:val="MainText"/>
              <w:spacing w:before="120" w:line="240" w:lineRule="auto"/>
              <w:rPr>
                <w:rFonts w:ascii="Arial" w:hAnsi="Arial" w:cs="Arial"/>
                <w:szCs w:val="22"/>
              </w:rPr>
            </w:pPr>
            <w:r w:rsidRPr="0075309B">
              <w:rPr>
                <w:rFonts w:ascii="Arial" w:hAnsi="Arial" w:cs="Arial"/>
                <w:szCs w:val="22"/>
              </w:rPr>
              <w:t>Eleanor Reader-Moore</w:t>
            </w:r>
          </w:p>
        </w:tc>
      </w:tr>
      <w:tr w:rsidR="00C9258A" w:rsidRPr="0075309B" w14:paraId="2793518E" w14:textId="77777777" w:rsidTr="008D332D">
        <w:tc>
          <w:tcPr>
            <w:tcW w:w="2802" w:type="dxa"/>
          </w:tcPr>
          <w:p w14:paraId="5AEE5DCA" w14:textId="77777777" w:rsidR="00C9258A" w:rsidRPr="0075309B" w:rsidRDefault="00C9258A" w:rsidP="0021114E">
            <w:pPr>
              <w:pStyle w:val="MainText"/>
              <w:spacing w:before="120" w:line="240" w:lineRule="auto"/>
              <w:rPr>
                <w:rFonts w:ascii="Arial" w:hAnsi="Arial" w:cs="Arial"/>
                <w:b/>
                <w:szCs w:val="22"/>
              </w:rPr>
            </w:pPr>
            <w:r w:rsidRPr="0075309B">
              <w:rPr>
                <w:rFonts w:ascii="Arial" w:hAnsi="Arial" w:cs="Arial"/>
                <w:b/>
                <w:szCs w:val="22"/>
              </w:rPr>
              <w:t>Position:</w:t>
            </w:r>
          </w:p>
        </w:tc>
        <w:tc>
          <w:tcPr>
            <w:tcW w:w="6378" w:type="dxa"/>
          </w:tcPr>
          <w:p w14:paraId="059105AC" w14:textId="1EDBF77A" w:rsidR="00C9258A" w:rsidRPr="0075309B" w:rsidRDefault="00A412FD" w:rsidP="00A412FD">
            <w:pPr>
              <w:pStyle w:val="MainText"/>
              <w:spacing w:before="120" w:line="240" w:lineRule="auto"/>
              <w:rPr>
                <w:rFonts w:ascii="Arial" w:hAnsi="Arial" w:cs="Arial"/>
                <w:szCs w:val="22"/>
              </w:rPr>
            </w:pPr>
            <w:r>
              <w:rPr>
                <w:rFonts w:ascii="Arial" w:hAnsi="Arial" w:cs="Arial"/>
                <w:szCs w:val="22"/>
              </w:rPr>
              <w:t xml:space="preserve">Assistant </w:t>
            </w:r>
            <w:r w:rsidR="00DF18AD" w:rsidRPr="0075309B">
              <w:rPr>
                <w:rFonts w:ascii="Arial" w:hAnsi="Arial" w:cs="Arial"/>
                <w:szCs w:val="22"/>
              </w:rPr>
              <w:t xml:space="preserve">Member Services </w:t>
            </w:r>
            <w:r>
              <w:rPr>
                <w:rFonts w:ascii="Arial" w:hAnsi="Arial" w:cs="Arial"/>
                <w:szCs w:val="22"/>
              </w:rPr>
              <w:t>Manager</w:t>
            </w:r>
          </w:p>
        </w:tc>
      </w:tr>
      <w:tr w:rsidR="00CC0245" w:rsidRPr="0075309B" w14:paraId="219B7440" w14:textId="77777777" w:rsidTr="008D332D">
        <w:tc>
          <w:tcPr>
            <w:tcW w:w="2802" w:type="dxa"/>
          </w:tcPr>
          <w:p w14:paraId="59AC85A8" w14:textId="77777777" w:rsidR="00CC0245" w:rsidRPr="0075309B" w:rsidRDefault="00CC0245" w:rsidP="0021114E">
            <w:pPr>
              <w:pStyle w:val="MainText"/>
              <w:spacing w:before="120" w:line="240" w:lineRule="auto"/>
              <w:rPr>
                <w:rFonts w:ascii="Arial" w:hAnsi="Arial" w:cs="Arial"/>
                <w:b/>
                <w:szCs w:val="22"/>
              </w:rPr>
            </w:pPr>
            <w:r w:rsidRPr="0075309B">
              <w:rPr>
                <w:rFonts w:ascii="Arial" w:hAnsi="Arial" w:cs="Arial"/>
                <w:b/>
                <w:szCs w:val="22"/>
              </w:rPr>
              <w:t>Phone no:</w:t>
            </w:r>
          </w:p>
        </w:tc>
        <w:tc>
          <w:tcPr>
            <w:tcW w:w="6378" w:type="dxa"/>
          </w:tcPr>
          <w:p w14:paraId="4A906C66" w14:textId="58016F06" w:rsidR="00CC0245" w:rsidRPr="0075309B" w:rsidRDefault="004A081F" w:rsidP="00A412FD">
            <w:pPr>
              <w:pStyle w:val="MainText"/>
              <w:spacing w:before="120" w:line="240" w:lineRule="auto"/>
              <w:rPr>
                <w:rFonts w:ascii="Arial" w:hAnsi="Arial" w:cs="Arial"/>
                <w:szCs w:val="22"/>
              </w:rPr>
            </w:pPr>
            <w:r w:rsidRPr="0075309B">
              <w:rPr>
                <w:rFonts w:ascii="Arial" w:hAnsi="Arial" w:cs="Arial"/>
                <w:szCs w:val="22"/>
              </w:rPr>
              <w:t>02</w:t>
            </w:r>
            <w:r w:rsidR="00A412FD">
              <w:rPr>
                <w:rFonts w:ascii="Arial" w:hAnsi="Arial" w:cs="Arial"/>
                <w:szCs w:val="22"/>
              </w:rPr>
              <w:t>0</w:t>
            </w:r>
            <w:r w:rsidRPr="0075309B">
              <w:rPr>
                <w:rFonts w:ascii="Arial" w:hAnsi="Arial" w:cs="Arial"/>
                <w:szCs w:val="22"/>
              </w:rPr>
              <w:t>7</w:t>
            </w:r>
            <w:r w:rsidR="00A412FD">
              <w:rPr>
                <w:rFonts w:ascii="Arial" w:hAnsi="Arial" w:cs="Arial"/>
                <w:szCs w:val="22"/>
              </w:rPr>
              <w:t xml:space="preserve"> </w:t>
            </w:r>
            <w:r w:rsidRPr="0075309B">
              <w:rPr>
                <w:rFonts w:ascii="Arial" w:hAnsi="Arial" w:cs="Arial"/>
                <w:szCs w:val="22"/>
              </w:rPr>
              <w:t xml:space="preserve">664 </w:t>
            </w:r>
            <w:r w:rsidR="00DF18AD" w:rsidRPr="0075309B">
              <w:rPr>
                <w:rFonts w:ascii="Arial" w:hAnsi="Arial" w:cs="Arial"/>
                <w:szCs w:val="22"/>
              </w:rPr>
              <w:t>3383</w:t>
            </w:r>
          </w:p>
        </w:tc>
      </w:tr>
      <w:tr w:rsidR="00CC0245" w:rsidRPr="0075309B" w14:paraId="7F0D47DC" w14:textId="77777777" w:rsidTr="006137EA">
        <w:trPr>
          <w:trHeight w:val="507"/>
        </w:trPr>
        <w:tc>
          <w:tcPr>
            <w:tcW w:w="2802" w:type="dxa"/>
          </w:tcPr>
          <w:p w14:paraId="63C78401" w14:textId="77777777" w:rsidR="00CC0245" w:rsidRPr="0075309B" w:rsidRDefault="001224A4" w:rsidP="0021114E">
            <w:pPr>
              <w:pStyle w:val="MainText"/>
              <w:spacing w:before="120" w:line="240" w:lineRule="auto"/>
              <w:rPr>
                <w:rFonts w:ascii="Arial" w:hAnsi="Arial" w:cs="Arial"/>
                <w:b/>
                <w:szCs w:val="22"/>
              </w:rPr>
            </w:pPr>
            <w:r w:rsidRPr="0075309B">
              <w:rPr>
                <w:rFonts w:ascii="Arial" w:hAnsi="Arial" w:cs="Arial"/>
                <w:b/>
                <w:szCs w:val="22"/>
              </w:rPr>
              <w:t>E</w:t>
            </w:r>
            <w:r w:rsidR="00CC0245" w:rsidRPr="0075309B">
              <w:rPr>
                <w:rFonts w:ascii="Arial" w:hAnsi="Arial" w:cs="Arial"/>
                <w:b/>
                <w:szCs w:val="22"/>
              </w:rPr>
              <w:t>mail:</w:t>
            </w:r>
          </w:p>
        </w:tc>
        <w:tc>
          <w:tcPr>
            <w:tcW w:w="6378" w:type="dxa"/>
          </w:tcPr>
          <w:p w14:paraId="78200283" w14:textId="213C533B" w:rsidR="00D769D1" w:rsidRPr="0075309B" w:rsidRDefault="00A412FD" w:rsidP="00DF18AD">
            <w:pPr>
              <w:pStyle w:val="MainText"/>
              <w:spacing w:before="120" w:line="240" w:lineRule="auto"/>
              <w:rPr>
                <w:rFonts w:ascii="Arial" w:hAnsi="Arial" w:cs="Arial"/>
              </w:rPr>
            </w:pPr>
            <w:hyperlink r:id="rId11" w:history="1">
              <w:r w:rsidR="00DF18AD" w:rsidRPr="0075309B">
                <w:rPr>
                  <w:rStyle w:val="Hyperlink"/>
                  <w:rFonts w:ascii="Arial" w:hAnsi="Arial" w:cs="Arial"/>
                </w:rPr>
                <w:t>Eleanor.reader-moore@local.gov.uk</w:t>
              </w:r>
            </w:hyperlink>
            <w:r w:rsidR="00DF18AD" w:rsidRPr="0075309B">
              <w:rPr>
                <w:rStyle w:val="Hyperlink"/>
                <w:rFonts w:ascii="Arial" w:hAnsi="Arial" w:cs="Arial"/>
              </w:rPr>
              <w:t xml:space="preserve"> </w:t>
            </w:r>
          </w:p>
        </w:tc>
      </w:tr>
    </w:tbl>
    <w:p w14:paraId="3B8AAEE5" w14:textId="77777777" w:rsidR="0021114E" w:rsidRPr="0075309B" w:rsidRDefault="0021114E" w:rsidP="0021114E">
      <w:pPr>
        <w:pStyle w:val="MainText"/>
        <w:spacing w:line="240" w:lineRule="auto"/>
        <w:rPr>
          <w:rFonts w:ascii="Arial" w:hAnsi="Arial" w:cs="Arial"/>
          <w:szCs w:val="22"/>
        </w:rPr>
      </w:pPr>
    </w:p>
    <w:p w14:paraId="5264574A" w14:textId="77777777" w:rsidR="001E476B" w:rsidRPr="0075309B" w:rsidRDefault="001E476B">
      <w:pPr>
        <w:rPr>
          <w:rFonts w:ascii="Arial" w:hAnsi="Arial" w:cs="Arial"/>
          <w:szCs w:val="22"/>
        </w:rPr>
        <w:sectPr w:rsidR="001E476B" w:rsidRPr="0075309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6E759263" w14:textId="77777777" w:rsidR="004A081F" w:rsidRPr="0075309B" w:rsidRDefault="0021114E" w:rsidP="004A081F">
      <w:pPr>
        <w:rPr>
          <w:rFonts w:ascii="Arial" w:hAnsi="Arial" w:cs="Arial"/>
          <w:b/>
          <w:sz w:val="28"/>
          <w:szCs w:val="22"/>
        </w:rPr>
      </w:pPr>
      <w:r w:rsidRPr="0075309B">
        <w:rPr>
          <w:rFonts w:ascii="Arial" w:hAnsi="Arial" w:cs="Arial"/>
          <w:szCs w:val="22"/>
        </w:rPr>
        <w:lastRenderedPageBreak/>
        <w:br w:type="page"/>
      </w:r>
      <w:bookmarkStart w:id="2" w:name="MainHeading2"/>
      <w:bookmarkEnd w:id="2"/>
    </w:p>
    <w:p w14:paraId="70FFA8C3" w14:textId="77777777" w:rsidR="00A412FD" w:rsidRDefault="00A412FD" w:rsidP="00331796">
      <w:pPr>
        <w:pStyle w:val="LGAItemNoHeading"/>
        <w:spacing w:before="240"/>
        <w:rPr>
          <w:rFonts w:ascii="Arial" w:hAnsi="Arial" w:cs="Arial"/>
          <w:sz w:val="28"/>
          <w:szCs w:val="28"/>
        </w:rPr>
      </w:pPr>
    </w:p>
    <w:p w14:paraId="2C4649BA" w14:textId="77777777" w:rsidR="00331796" w:rsidRDefault="00331796" w:rsidP="00331796">
      <w:pPr>
        <w:pStyle w:val="LGAItemNoHeading"/>
        <w:spacing w:before="240"/>
        <w:rPr>
          <w:rFonts w:ascii="Arial" w:hAnsi="Arial" w:cs="Arial"/>
          <w:sz w:val="28"/>
          <w:szCs w:val="28"/>
        </w:rPr>
      </w:pPr>
      <w:r w:rsidRPr="00A412FD">
        <w:rPr>
          <w:rFonts w:ascii="Arial" w:hAnsi="Arial" w:cs="Arial"/>
          <w:sz w:val="28"/>
          <w:szCs w:val="28"/>
        </w:rPr>
        <w:t>Rishi Sunak MP</w:t>
      </w:r>
      <w:r>
        <w:rPr>
          <w:rFonts w:ascii="Arial" w:hAnsi="Arial" w:cs="Arial"/>
          <w:sz w:val="28"/>
          <w:szCs w:val="28"/>
        </w:rPr>
        <w:t>, Minister of State for Local Government</w:t>
      </w:r>
    </w:p>
    <w:p w14:paraId="587E8214" w14:textId="77777777" w:rsidR="007851BF" w:rsidRPr="0075309B" w:rsidRDefault="007851BF" w:rsidP="00C66271">
      <w:pPr>
        <w:rPr>
          <w:rFonts w:ascii="Arial" w:hAnsi="Arial" w:cs="Arial"/>
          <w:b/>
          <w:sz w:val="24"/>
          <w:szCs w:val="24"/>
        </w:rPr>
      </w:pPr>
    </w:p>
    <w:p w14:paraId="2F01FE24" w14:textId="77777777" w:rsidR="00DF18AD" w:rsidRPr="0075309B" w:rsidRDefault="00DF18AD" w:rsidP="00C66271">
      <w:pPr>
        <w:rPr>
          <w:rFonts w:ascii="Arial" w:hAnsi="Arial" w:cs="Arial"/>
          <w:b/>
          <w:szCs w:val="22"/>
        </w:rPr>
      </w:pPr>
      <w:r w:rsidRPr="0075309B">
        <w:rPr>
          <w:rFonts w:ascii="Arial" w:hAnsi="Arial" w:cs="Arial"/>
          <w:b/>
          <w:szCs w:val="22"/>
        </w:rPr>
        <w:t>Background</w:t>
      </w:r>
    </w:p>
    <w:p w14:paraId="051BAB16" w14:textId="77777777" w:rsidR="00DF18AD" w:rsidRPr="0075309B" w:rsidRDefault="00DF18AD" w:rsidP="00C66271">
      <w:pPr>
        <w:rPr>
          <w:rFonts w:ascii="Arial" w:hAnsi="Arial" w:cs="Arial"/>
          <w:b/>
          <w:szCs w:val="22"/>
        </w:rPr>
      </w:pPr>
    </w:p>
    <w:p w14:paraId="2A1BFDE0" w14:textId="77777777" w:rsidR="00DF18AD" w:rsidRPr="0075309B" w:rsidRDefault="00DF18AD" w:rsidP="00A412FD">
      <w:pPr>
        <w:pStyle w:val="ListParagraph"/>
        <w:numPr>
          <w:ilvl w:val="0"/>
          <w:numId w:val="11"/>
        </w:numPr>
        <w:ind w:left="284" w:hanging="284"/>
        <w:rPr>
          <w:rFonts w:ascii="Arial" w:hAnsi="Arial" w:cs="Arial"/>
          <w:b/>
          <w:szCs w:val="22"/>
        </w:rPr>
      </w:pPr>
      <w:r w:rsidRPr="0075309B">
        <w:rPr>
          <w:rFonts w:ascii="Arial" w:hAnsi="Arial" w:cs="Arial"/>
          <w:szCs w:val="22"/>
        </w:rPr>
        <w:t xml:space="preserve">In January 2018, the Government confirmed a new name for the Department for Communities and Local Government (DCLG) as part of the ministerial reshuffle. The new Ministry of Housing, Communities and Local Government will work to create places to live and work, and to give more power to local people to shape what happens in their area. Responsibilities of the Ministry include: driving up housing supply, increasing home ownership, devolving powers and budgets to boost local growth in England and supporting strong communities with public services. The name change reflects the Government’s promise to deliver more homes and build strong communities across England. </w:t>
      </w:r>
    </w:p>
    <w:p w14:paraId="2D0FE006" w14:textId="77777777" w:rsidR="00DC4FF1" w:rsidRPr="0075309B" w:rsidRDefault="00DC4FF1" w:rsidP="00DC4FF1">
      <w:pPr>
        <w:pStyle w:val="ListParagraph"/>
        <w:ind w:left="360"/>
        <w:rPr>
          <w:rFonts w:ascii="Arial" w:hAnsi="Arial" w:cs="Arial"/>
          <w:b/>
          <w:szCs w:val="22"/>
        </w:rPr>
      </w:pPr>
    </w:p>
    <w:p w14:paraId="18421802" w14:textId="77777777" w:rsidR="00DF18AD" w:rsidRPr="0075309B" w:rsidRDefault="00DF18AD" w:rsidP="00A412FD">
      <w:pPr>
        <w:pStyle w:val="ListParagraph"/>
        <w:numPr>
          <w:ilvl w:val="0"/>
          <w:numId w:val="11"/>
        </w:numPr>
        <w:ind w:left="284" w:hanging="284"/>
        <w:rPr>
          <w:rFonts w:ascii="Arial" w:hAnsi="Arial" w:cs="Arial"/>
          <w:b/>
          <w:szCs w:val="22"/>
        </w:rPr>
      </w:pPr>
      <w:r w:rsidRPr="0075309B">
        <w:rPr>
          <w:rFonts w:ascii="Arial" w:hAnsi="Arial" w:cs="Arial"/>
          <w:szCs w:val="22"/>
        </w:rPr>
        <w:t xml:space="preserve">The Rt. Hon. Sajid Javid MP will continue as the Secretary of State. Mr Javid will also continue as the Ministerial Champion for the Midlands Engine. </w:t>
      </w:r>
    </w:p>
    <w:p w14:paraId="2E640B0A" w14:textId="77777777" w:rsidR="00DC4FF1" w:rsidRPr="0075309B" w:rsidRDefault="00DC4FF1" w:rsidP="00DC4FF1">
      <w:pPr>
        <w:pStyle w:val="ListParagraph"/>
        <w:rPr>
          <w:rFonts w:ascii="Arial" w:hAnsi="Arial" w:cs="Arial"/>
          <w:b/>
          <w:szCs w:val="22"/>
        </w:rPr>
      </w:pPr>
    </w:p>
    <w:p w14:paraId="0D724AE8" w14:textId="0123C347" w:rsidR="00262F30" w:rsidRPr="0075309B" w:rsidRDefault="00DF18AD" w:rsidP="00A412FD">
      <w:pPr>
        <w:pStyle w:val="ListParagraph"/>
        <w:numPr>
          <w:ilvl w:val="0"/>
          <w:numId w:val="11"/>
        </w:numPr>
        <w:ind w:left="284" w:hanging="284"/>
        <w:rPr>
          <w:rFonts w:ascii="Arial" w:hAnsi="Arial" w:cs="Arial"/>
          <w:b/>
          <w:szCs w:val="22"/>
        </w:rPr>
      </w:pPr>
      <w:r w:rsidRPr="0075309B">
        <w:rPr>
          <w:rFonts w:ascii="Arial" w:hAnsi="Arial" w:cs="Arial"/>
          <w:szCs w:val="22"/>
        </w:rPr>
        <w:t>Junior ministerial appointments and their responsibilities were confirmed by the Prime Minister on the 15 January. This included an addition of a further Parliamentary Under Secretary</w:t>
      </w:r>
      <w:r w:rsidR="00262F30" w:rsidRPr="0075309B">
        <w:rPr>
          <w:rFonts w:ascii="Arial" w:hAnsi="Arial" w:cs="Arial"/>
          <w:b/>
          <w:szCs w:val="22"/>
        </w:rPr>
        <w:t xml:space="preserve"> </w:t>
      </w:r>
      <w:r w:rsidRPr="0075309B">
        <w:rPr>
          <w:rFonts w:ascii="Arial" w:hAnsi="Arial" w:cs="Arial"/>
          <w:szCs w:val="22"/>
        </w:rPr>
        <w:t xml:space="preserve">of State to the ministerial team to reflect the Government’s renewed focus on housing issues. </w:t>
      </w:r>
      <w:r w:rsidR="00DC4FF1" w:rsidRPr="0075309B">
        <w:rPr>
          <w:rFonts w:ascii="Arial" w:hAnsi="Arial" w:cs="Arial"/>
          <w:szCs w:val="22"/>
        </w:rPr>
        <w:t>Below are details of the new ministerial team and their roles:</w:t>
      </w:r>
    </w:p>
    <w:p w14:paraId="418EC209" w14:textId="77777777" w:rsidR="00DC4FF1" w:rsidRPr="0075309B" w:rsidRDefault="00DC4FF1" w:rsidP="00DC4FF1">
      <w:pPr>
        <w:rPr>
          <w:rFonts w:ascii="Arial" w:hAnsi="Arial" w:cs="Arial"/>
          <w:b/>
          <w:szCs w:val="22"/>
        </w:rPr>
      </w:pPr>
    </w:p>
    <w:p w14:paraId="201C84EA" w14:textId="1376E551" w:rsidR="00DC4FF1" w:rsidRPr="0075309B" w:rsidRDefault="00DC4FF1" w:rsidP="00A412FD">
      <w:pPr>
        <w:pStyle w:val="ListParagraph"/>
        <w:numPr>
          <w:ilvl w:val="1"/>
          <w:numId w:val="11"/>
        </w:numPr>
        <w:ind w:left="716"/>
        <w:rPr>
          <w:rFonts w:ascii="Arial" w:hAnsi="Arial" w:cs="Arial"/>
          <w:b/>
          <w:szCs w:val="22"/>
        </w:rPr>
      </w:pPr>
      <w:r w:rsidRPr="0075309B">
        <w:rPr>
          <w:rFonts w:ascii="Arial" w:hAnsi="Arial" w:cs="Arial"/>
          <w:b/>
          <w:szCs w:val="22"/>
        </w:rPr>
        <w:t>Dominic Raab MP</w:t>
      </w:r>
      <w:r w:rsidRPr="0075309B">
        <w:rPr>
          <w:rFonts w:ascii="Arial" w:hAnsi="Arial" w:cs="Arial"/>
          <w:szCs w:val="22"/>
        </w:rPr>
        <w:t xml:space="preserve"> – Minister of State for Housing and Planning</w:t>
      </w:r>
    </w:p>
    <w:p w14:paraId="0DC11485" w14:textId="77777777" w:rsidR="00DC4FF1" w:rsidRPr="0075309B" w:rsidRDefault="00DC4FF1" w:rsidP="00A412FD">
      <w:pPr>
        <w:pStyle w:val="ListParagraph"/>
        <w:ind w:left="1004"/>
        <w:rPr>
          <w:rFonts w:ascii="Arial" w:hAnsi="Arial" w:cs="Arial"/>
          <w:b/>
          <w:szCs w:val="22"/>
        </w:rPr>
      </w:pPr>
    </w:p>
    <w:p w14:paraId="69A5A9FB" w14:textId="4F9676F5" w:rsidR="00DC4FF1" w:rsidRPr="0075309B" w:rsidRDefault="00DC4FF1" w:rsidP="00A412FD">
      <w:pPr>
        <w:pStyle w:val="ListParagraph"/>
        <w:numPr>
          <w:ilvl w:val="1"/>
          <w:numId w:val="11"/>
        </w:numPr>
        <w:ind w:left="716"/>
        <w:rPr>
          <w:rFonts w:ascii="Arial" w:hAnsi="Arial" w:cs="Arial"/>
          <w:b/>
          <w:szCs w:val="22"/>
        </w:rPr>
      </w:pPr>
      <w:r w:rsidRPr="0075309B">
        <w:rPr>
          <w:rFonts w:ascii="Arial" w:hAnsi="Arial" w:cs="Arial"/>
          <w:b/>
          <w:szCs w:val="22"/>
        </w:rPr>
        <w:t>Jake Berry MP</w:t>
      </w:r>
      <w:r w:rsidRPr="0075309B">
        <w:rPr>
          <w:rFonts w:ascii="Arial" w:hAnsi="Arial" w:cs="Arial"/>
          <w:szCs w:val="22"/>
        </w:rPr>
        <w:t xml:space="preserve"> – Parliamentary Under Secretary of State, Minister for the Northern Powerhouse and Local Growth</w:t>
      </w:r>
    </w:p>
    <w:p w14:paraId="133143F2" w14:textId="77777777" w:rsidR="00DC4FF1" w:rsidRPr="0075309B" w:rsidRDefault="00DC4FF1" w:rsidP="00A412FD">
      <w:pPr>
        <w:pStyle w:val="ListParagraph"/>
        <w:ind w:left="932"/>
        <w:rPr>
          <w:rFonts w:ascii="Arial" w:hAnsi="Arial" w:cs="Arial"/>
          <w:b/>
          <w:szCs w:val="22"/>
        </w:rPr>
      </w:pPr>
    </w:p>
    <w:p w14:paraId="6F045EA1" w14:textId="2C554836" w:rsidR="00DC4FF1" w:rsidRPr="0075309B" w:rsidRDefault="00DC4FF1" w:rsidP="00A412FD">
      <w:pPr>
        <w:pStyle w:val="ListParagraph"/>
        <w:numPr>
          <w:ilvl w:val="1"/>
          <w:numId w:val="11"/>
        </w:numPr>
        <w:ind w:left="716"/>
        <w:rPr>
          <w:rFonts w:ascii="Arial" w:hAnsi="Arial" w:cs="Arial"/>
          <w:b/>
          <w:szCs w:val="22"/>
        </w:rPr>
      </w:pPr>
      <w:r w:rsidRPr="0075309B">
        <w:rPr>
          <w:rFonts w:ascii="Arial" w:hAnsi="Arial" w:cs="Arial"/>
          <w:b/>
          <w:szCs w:val="22"/>
        </w:rPr>
        <w:t>Lord Bourne of Aberystwyth</w:t>
      </w:r>
      <w:r w:rsidRPr="0075309B">
        <w:rPr>
          <w:rFonts w:ascii="Arial" w:hAnsi="Arial" w:cs="Arial"/>
          <w:szCs w:val="22"/>
        </w:rPr>
        <w:t xml:space="preserve"> – Parliamentary Under Secretary of State, Minister for Faith</w:t>
      </w:r>
    </w:p>
    <w:p w14:paraId="47380675" w14:textId="77777777" w:rsidR="00DC4FF1" w:rsidRPr="0075309B" w:rsidRDefault="00DC4FF1" w:rsidP="00A412FD">
      <w:pPr>
        <w:pStyle w:val="ListParagraph"/>
        <w:ind w:left="932"/>
        <w:rPr>
          <w:rFonts w:ascii="Arial" w:hAnsi="Arial" w:cs="Arial"/>
          <w:b/>
          <w:szCs w:val="22"/>
        </w:rPr>
      </w:pPr>
    </w:p>
    <w:p w14:paraId="65B35874" w14:textId="65DDF91D" w:rsidR="00DC4FF1" w:rsidRPr="0075309B" w:rsidRDefault="00DC4FF1" w:rsidP="00A412FD">
      <w:pPr>
        <w:pStyle w:val="ListParagraph"/>
        <w:numPr>
          <w:ilvl w:val="1"/>
          <w:numId w:val="11"/>
        </w:numPr>
        <w:ind w:left="716"/>
        <w:rPr>
          <w:rFonts w:ascii="Arial" w:hAnsi="Arial" w:cs="Arial"/>
          <w:b/>
          <w:szCs w:val="22"/>
        </w:rPr>
      </w:pPr>
      <w:r w:rsidRPr="0075309B">
        <w:rPr>
          <w:rFonts w:ascii="Arial" w:hAnsi="Arial" w:cs="Arial"/>
          <w:b/>
          <w:szCs w:val="22"/>
        </w:rPr>
        <w:t>Rishi Sunak MP</w:t>
      </w:r>
      <w:r w:rsidRPr="0075309B">
        <w:rPr>
          <w:rFonts w:ascii="Arial" w:hAnsi="Arial" w:cs="Arial"/>
          <w:szCs w:val="22"/>
        </w:rPr>
        <w:t xml:space="preserve"> – Parliamentary Under Secretary of State, Minister for Local Government</w:t>
      </w:r>
    </w:p>
    <w:p w14:paraId="20282EBE" w14:textId="77777777" w:rsidR="00DC4FF1" w:rsidRPr="0075309B" w:rsidRDefault="00DC4FF1" w:rsidP="00A412FD">
      <w:pPr>
        <w:pStyle w:val="ListParagraph"/>
        <w:ind w:left="932"/>
        <w:rPr>
          <w:rFonts w:ascii="Arial" w:hAnsi="Arial" w:cs="Arial"/>
          <w:b/>
          <w:szCs w:val="22"/>
        </w:rPr>
      </w:pPr>
    </w:p>
    <w:p w14:paraId="1C50E13F" w14:textId="0E1CBD73" w:rsidR="00DC4FF1" w:rsidRPr="0075309B" w:rsidRDefault="00DC4FF1" w:rsidP="00A412FD">
      <w:pPr>
        <w:pStyle w:val="ListParagraph"/>
        <w:numPr>
          <w:ilvl w:val="1"/>
          <w:numId w:val="11"/>
        </w:numPr>
        <w:ind w:left="716"/>
        <w:rPr>
          <w:rFonts w:ascii="Arial" w:hAnsi="Arial" w:cs="Arial"/>
          <w:b/>
          <w:szCs w:val="22"/>
        </w:rPr>
      </w:pPr>
      <w:r w:rsidRPr="0075309B">
        <w:rPr>
          <w:rFonts w:ascii="Arial" w:hAnsi="Arial" w:cs="Arial"/>
          <w:b/>
          <w:szCs w:val="22"/>
        </w:rPr>
        <w:t>Heather Wheeler MP</w:t>
      </w:r>
      <w:r w:rsidRPr="0075309B">
        <w:rPr>
          <w:rFonts w:ascii="Arial" w:hAnsi="Arial" w:cs="Arial"/>
          <w:szCs w:val="22"/>
        </w:rPr>
        <w:t xml:space="preserve"> – Parliamentary Under Secretary of State, Minister for Housing and Homelessness</w:t>
      </w:r>
    </w:p>
    <w:p w14:paraId="57706698" w14:textId="77777777" w:rsidR="00DC4FF1" w:rsidRPr="0075309B" w:rsidRDefault="00DC4FF1" w:rsidP="00DC4FF1">
      <w:pPr>
        <w:rPr>
          <w:rFonts w:ascii="Arial" w:hAnsi="Arial" w:cs="Arial"/>
          <w:b/>
          <w:szCs w:val="22"/>
        </w:rPr>
      </w:pPr>
    </w:p>
    <w:p w14:paraId="3F52111F" w14:textId="77777777" w:rsidR="00DE1C46" w:rsidRDefault="00DE1C46" w:rsidP="00DE1C46">
      <w:pPr>
        <w:rPr>
          <w:rFonts w:ascii="Arial" w:hAnsi="Arial" w:cs="Arial"/>
          <w:b/>
          <w:szCs w:val="22"/>
        </w:rPr>
      </w:pPr>
      <w:r>
        <w:rPr>
          <w:rFonts w:ascii="Arial" w:hAnsi="Arial" w:cs="Arial"/>
          <w:b/>
          <w:szCs w:val="22"/>
        </w:rPr>
        <w:t>Minister for Local Government</w:t>
      </w:r>
    </w:p>
    <w:p w14:paraId="4A679D44" w14:textId="77777777" w:rsidR="00DE1C46" w:rsidRDefault="00DE1C46" w:rsidP="00DE1C46">
      <w:pPr>
        <w:rPr>
          <w:rFonts w:ascii="Arial" w:hAnsi="Arial" w:cs="Arial"/>
          <w:b/>
          <w:szCs w:val="22"/>
        </w:rPr>
      </w:pPr>
    </w:p>
    <w:p w14:paraId="04090CBA" w14:textId="77777777" w:rsidR="00DE1C46" w:rsidRDefault="00DE1C46" w:rsidP="00A412FD">
      <w:pPr>
        <w:pStyle w:val="ListParagraph"/>
        <w:numPr>
          <w:ilvl w:val="0"/>
          <w:numId w:val="11"/>
        </w:numPr>
        <w:ind w:left="284" w:hanging="284"/>
        <w:rPr>
          <w:rFonts w:ascii="Arial" w:hAnsi="Arial" w:cs="Arial"/>
          <w:szCs w:val="22"/>
        </w:rPr>
      </w:pPr>
      <w:r w:rsidRPr="008C4DB2">
        <w:rPr>
          <w:rFonts w:ascii="Arial" w:hAnsi="Arial" w:cs="Arial"/>
          <w:szCs w:val="22"/>
        </w:rPr>
        <w:t>Rishi Sunak MP was appointed as the Minister for Local Government on 9 January. This is his first ministerial role, the responsibilities for which include the following:</w:t>
      </w:r>
    </w:p>
    <w:p w14:paraId="6C3A8626" w14:textId="77777777" w:rsidR="0075158E" w:rsidRDefault="0075158E" w:rsidP="00A412FD">
      <w:pPr>
        <w:pStyle w:val="ListParagraph"/>
        <w:ind w:left="676"/>
        <w:rPr>
          <w:rFonts w:ascii="Arial" w:hAnsi="Arial" w:cs="Arial"/>
          <w:szCs w:val="22"/>
        </w:rPr>
      </w:pPr>
    </w:p>
    <w:p w14:paraId="6A39F8EF" w14:textId="77777777" w:rsidR="00DE1C46" w:rsidRDefault="00DE1C46" w:rsidP="00A412FD">
      <w:pPr>
        <w:pStyle w:val="ListParagraph"/>
        <w:numPr>
          <w:ilvl w:val="1"/>
          <w:numId w:val="11"/>
        </w:numPr>
        <w:ind w:left="716"/>
        <w:rPr>
          <w:rFonts w:ascii="Arial" w:hAnsi="Arial" w:cs="Arial"/>
          <w:szCs w:val="22"/>
        </w:rPr>
      </w:pPr>
      <w:r>
        <w:rPr>
          <w:rFonts w:ascii="Arial" w:hAnsi="Arial" w:cs="Arial"/>
          <w:szCs w:val="22"/>
        </w:rPr>
        <w:t>Local government policy, including local government reform</w:t>
      </w:r>
    </w:p>
    <w:p w14:paraId="4D0FDFF6" w14:textId="77777777" w:rsidR="00DE1C46" w:rsidRDefault="00DE1C46" w:rsidP="00A412FD">
      <w:pPr>
        <w:pStyle w:val="ListParagraph"/>
        <w:ind w:left="1004"/>
        <w:rPr>
          <w:rFonts w:ascii="Arial" w:hAnsi="Arial" w:cs="Arial"/>
          <w:szCs w:val="22"/>
        </w:rPr>
      </w:pPr>
    </w:p>
    <w:p w14:paraId="750FB2DC" w14:textId="77777777" w:rsidR="00DE1C46" w:rsidRDefault="00DE1C46" w:rsidP="00A412FD">
      <w:pPr>
        <w:pStyle w:val="ListParagraph"/>
        <w:numPr>
          <w:ilvl w:val="1"/>
          <w:numId w:val="11"/>
        </w:numPr>
        <w:ind w:left="716"/>
        <w:rPr>
          <w:rFonts w:ascii="Arial" w:hAnsi="Arial" w:cs="Arial"/>
          <w:szCs w:val="22"/>
        </w:rPr>
      </w:pPr>
      <w:r>
        <w:rPr>
          <w:rFonts w:ascii="Arial" w:hAnsi="Arial" w:cs="Arial"/>
          <w:szCs w:val="22"/>
        </w:rPr>
        <w:t>Local government finances, including local authority sustainability and business rates retention</w:t>
      </w:r>
    </w:p>
    <w:p w14:paraId="764DA199" w14:textId="77777777" w:rsidR="00DE1C46" w:rsidRPr="002513AD" w:rsidRDefault="00DE1C46" w:rsidP="00A412FD">
      <w:pPr>
        <w:pStyle w:val="ListParagraph"/>
        <w:ind w:left="932"/>
        <w:rPr>
          <w:rFonts w:ascii="Arial" w:hAnsi="Arial" w:cs="Arial"/>
          <w:szCs w:val="22"/>
        </w:rPr>
      </w:pPr>
    </w:p>
    <w:p w14:paraId="1B3D5834" w14:textId="77777777" w:rsidR="00DE1C46" w:rsidRDefault="00DE1C46" w:rsidP="00A412FD">
      <w:pPr>
        <w:pStyle w:val="ListParagraph"/>
        <w:numPr>
          <w:ilvl w:val="1"/>
          <w:numId w:val="11"/>
        </w:numPr>
        <w:ind w:left="716"/>
        <w:rPr>
          <w:rFonts w:ascii="Arial" w:hAnsi="Arial" w:cs="Arial"/>
          <w:szCs w:val="22"/>
        </w:rPr>
      </w:pPr>
      <w:r>
        <w:rPr>
          <w:rFonts w:ascii="Arial" w:hAnsi="Arial" w:cs="Arial"/>
          <w:szCs w:val="22"/>
        </w:rPr>
        <w:t>Adult social care</w:t>
      </w:r>
    </w:p>
    <w:p w14:paraId="1B6D92D7" w14:textId="77777777" w:rsidR="00DE1C46" w:rsidRPr="002513AD" w:rsidRDefault="00DE1C46" w:rsidP="00A412FD">
      <w:pPr>
        <w:pStyle w:val="ListParagraph"/>
        <w:ind w:left="932"/>
        <w:rPr>
          <w:rFonts w:ascii="Arial" w:hAnsi="Arial" w:cs="Arial"/>
          <w:szCs w:val="22"/>
        </w:rPr>
      </w:pPr>
    </w:p>
    <w:p w14:paraId="55A714AD" w14:textId="77777777" w:rsidR="00DE1C46" w:rsidRDefault="00DE1C46" w:rsidP="00A412FD">
      <w:pPr>
        <w:pStyle w:val="ListParagraph"/>
        <w:numPr>
          <w:ilvl w:val="1"/>
          <w:numId w:val="11"/>
        </w:numPr>
        <w:ind w:left="716"/>
        <w:rPr>
          <w:rFonts w:ascii="Arial" w:hAnsi="Arial" w:cs="Arial"/>
          <w:szCs w:val="22"/>
        </w:rPr>
      </w:pPr>
      <w:r>
        <w:rPr>
          <w:rFonts w:ascii="Arial" w:hAnsi="Arial" w:cs="Arial"/>
          <w:szCs w:val="22"/>
        </w:rPr>
        <w:t>Local government interventions policy and oversight of existing interventions</w:t>
      </w:r>
    </w:p>
    <w:p w14:paraId="05D11122" w14:textId="77777777" w:rsidR="00DE1C46" w:rsidRPr="002513AD" w:rsidRDefault="00DE1C46" w:rsidP="00A412FD">
      <w:pPr>
        <w:pStyle w:val="ListParagraph"/>
        <w:ind w:left="932"/>
        <w:rPr>
          <w:rFonts w:ascii="Arial" w:hAnsi="Arial" w:cs="Arial"/>
          <w:szCs w:val="22"/>
        </w:rPr>
      </w:pPr>
    </w:p>
    <w:p w14:paraId="408B087D" w14:textId="77777777" w:rsidR="00DE1C46" w:rsidRDefault="00DE1C46" w:rsidP="00A412FD">
      <w:pPr>
        <w:pStyle w:val="ListParagraph"/>
        <w:numPr>
          <w:ilvl w:val="1"/>
          <w:numId w:val="11"/>
        </w:numPr>
        <w:ind w:left="716"/>
        <w:rPr>
          <w:rFonts w:ascii="Arial" w:hAnsi="Arial" w:cs="Arial"/>
          <w:szCs w:val="22"/>
        </w:rPr>
      </w:pPr>
      <w:r>
        <w:rPr>
          <w:rFonts w:ascii="Arial" w:hAnsi="Arial" w:cs="Arial"/>
          <w:szCs w:val="22"/>
        </w:rPr>
        <w:lastRenderedPageBreak/>
        <w:t>Local government pensions</w:t>
      </w:r>
    </w:p>
    <w:p w14:paraId="30D173A9" w14:textId="77777777" w:rsidR="00DE1C46" w:rsidRPr="002513AD" w:rsidRDefault="00DE1C46" w:rsidP="00A412FD">
      <w:pPr>
        <w:pStyle w:val="ListParagraph"/>
        <w:ind w:left="932"/>
        <w:rPr>
          <w:rFonts w:ascii="Arial" w:hAnsi="Arial" w:cs="Arial"/>
          <w:szCs w:val="22"/>
        </w:rPr>
      </w:pPr>
    </w:p>
    <w:p w14:paraId="6E4EE279" w14:textId="77777777" w:rsidR="00DE1C46" w:rsidRDefault="00DE1C46" w:rsidP="00A412FD">
      <w:pPr>
        <w:pStyle w:val="ListParagraph"/>
        <w:numPr>
          <w:ilvl w:val="1"/>
          <w:numId w:val="11"/>
        </w:numPr>
        <w:ind w:left="716"/>
        <w:rPr>
          <w:rFonts w:ascii="Arial" w:hAnsi="Arial" w:cs="Arial"/>
          <w:szCs w:val="22"/>
        </w:rPr>
      </w:pPr>
      <w:r>
        <w:rPr>
          <w:rFonts w:ascii="Arial" w:hAnsi="Arial" w:cs="Arial"/>
          <w:szCs w:val="22"/>
        </w:rPr>
        <w:t>Troubled families</w:t>
      </w:r>
    </w:p>
    <w:p w14:paraId="6353321E" w14:textId="77777777" w:rsidR="00DE1C46" w:rsidRPr="002513AD" w:rsidRDefault="00DE1C46" w:rsidP="00A412FD">
      <w:pPr>
        <w:pStyle w:val="ListParagraph"/>
        <w:ind w:left="932"/>
        <w:rPr>
          <w:rFonts w:ascii="Arial" w:hAnsi="Arial" w:cs="Arial"/>
          <w:szCs w:val="22"/>
        </w:rPr>
      </w:pPr>
    </w:p>
    <w:p w14:paraId="09B693F9" w14:textId="77777777" w:rsidR="00DE1C46" w:rsidRDefault="00DE1C46" w:rsidP="00A412FD">
      <w:pPr>
        <w:pStyle w:val="ListParagraph"/>
        <w:numPr>
          <w:ilvl w:val="1"/>
          <w:numId w:val="11"/>
        </w:numPr>
        <w:ind w:left="716"/>
        <w:rPr>
          <w:rFonts w:ascii="Arial" w:hAnsi="Arial" w:cs="Arial"/>
          <w:szCs w:val="22"/>
        </w:rPr>
      </w:pPr>
      <w:r>
        <w:rPr>
          <w:rFonts w:ascii="Arial" w:hAnsi="Arial" w:cs="Arial"/>
          <w:szCs w:val="22"/>
        </w:rPr>
        <w:t>Parks/green space</w:t>
      </w:r>
    </w:p>
    <w:p w14:paraId="3C578096" w14:textId="77777777" w:rsidR="00DE1C46" w:rsidRDefault="00DE1C46" w:rsidP="00DE1C46">
      <w:pPr>
        <w:pStyle w:val="ListParagraph"/>
        <w:ind w:left="792"/>
        <w:rPr>
          <w:rFonts w:ascii="Arial" w:hAnsi="Arial" w:cs="Arial"/>
          <w:szCs w:val="22"/>
        </w:rPr>
      </w:pPr>
    </w:p>
    <w:p w14:paraId="03ECDF20" w14:textId="1604D246" w:rsidR="00DE1C46" w:rsidRPr="008C4DB2" w:rsidRDefault="00A412FD" w:rsidP="00A412FD">
      <w:pPr>
        <w:pStyle w:val="ListParagraph"/>
        <w:numPr>
          <w:ilvl w:val="0"/>
          <w:numId w:val="11"/>
        </w:numPr>
        <w:ind w:left="284" w:hanging="284"/>
        <w:rPr>
          <w:rFonts w:ascii="Arial" w:hAnsi="Arial" w:cs="Arial"/>
          <w:szCs w:val="22"/>
        </w:rPr>
      </w:pPr>
      <w:r>
        <w:rPr>
          <w:rFonts w:ascii="Arial" w:hAnsi="Arial" w:cs="Arial"/>
          <w:szCs w:val="22"/>
        </w:rPr>
        <w:t xml:space="preserve">A biography for </w:t>
      </w:r>
      <w:r w:rsidR="00DE1C46">
        <w:rPr>
          <w:rFonts w:ascii="Arial" w:hAnsi="Arial" w:cs="Arial"/>
          <w:szCs w:val="22"/>
        </w:rPr>
        <w:t xml:space="preserve">Rishi Sunak MP is attached at </w:t>
      </w:r>
      <w:r w:rsidR="00DE1C46" w:rsidRPr="002513AD">
        <w:rPr>
          <w:rFonts w:ascii="Arial" w:hAnsi="Arial" w:cs="Arial"/>
          <w:b/>
          <w:szCs w:val="22"/>
          <w:u w:val="single"/>
        </w:rPr>
        <w:t>Appendix A</w:t>
      </w:r>
      <w:r w:rsidR="00DE1C46">
        <w:rPr>
          <w:rFonts w:ascii="Arial" w:hAnsi="Arial" w:cs="Arial"/>
          <w:szCs w:val="22"/>
        </w:rPr>
        <w:t>.</w:t>
      </w:r>
    </w:p>
    <w:p w14:paraId="2BAA4CD3" w14:textId="77777777" w:rsidR="00DE1C46" w:rsidRDefault="00DE1C46" w:rsidP="00DC4FF1">
      <w:pPr>
        <w:rPr>
          <w:rFonts w:ascii="Arial" w:hAnsi="Arial" w:cs="Arial"/>
          <w:b/>
          <w:szCs w:val="22"/>
        </w:rPr>
      </w:pPr>
    </w:p>
    <w:p w14:paraId="1483BEA6" w14:textId="5E677271" w:rsidR="00DC4FF1" w:rsidRDefault="00DC4FF1" w:rsidP="00DC4FF1">
      <w:pPr>
        <w:rPr>
          <w:rFonts w:ascii="Arial" w:hAnsi="Arial" w:cs="Arial"/>
          <w:b/>
          <w:szCs w:val="22"/>
        </w:rPr>
      </w:pPr>
      <w:r w:rsidRPr="0075309B">
        <w:rPr>
          <w:rFonts w:ascii="Arial" w:hAnsi="Arial" w:cs="Arial"/>
          <w:b/>
          <w:szCs w:val="22"/>
        </w:rPr>
        <w:t>Priorities</w:t>
      </w:r>
      <w:r w:rsidR="0075158E">
        <w:rPr>
          <w:rFonts w:ascii="Arial" w:hAnsi="Arial" w:cs="Arial"/>
          <w:b/>
          <w:szCs w:val="22"/>
        </w:rPr>
        <w:t xml:space="preserve"> for Local Government</w:t>
      </w:r>
    </w:p>
    <w:p w14:paraId="7431D9D7" w14:textId="77777777" w:rsidR="0075158E" w:rsidRPr="0075309B" w:rsidRDefault="0075158E" w:rsidP="00DC4FF1">
      <w:pPr>
        <w:rPr>
          <w:rFonts w:ascii="Arial" w:hAnsi="Arial" w:cs="Arial"/>
          <w:b/>
          <w:szCs w:val="22"/>
        </w:rPr>
      </w:pPr>
    </w:p>
    <w:p w14:paraId="581646CB" w14:textId="77777777" w:rsidR="0075158E" w:rsidRDefault="0075158E" w:rsidP="0075158E">
      <w:pPr>
        <w:rPr>
          <w:rFonts w:ascii="Arial" w:hAnsi="Arial" w:cs="Arial"/>
          <w:szCs w:val="22"/>
          <w:u w:val="single"/>
        </w:rPr>
      </w:pPr>
      <w:r>
        <w:rPr>
          <w:rFonts w:ascii="Arial" w:hAnsi="Arial" w:cs="Arial"/>
          <w:szCs w:val="22"/>
          <w:u w:val="single"/>
        </w:rPr>
        <w:t>Local government finance</w:t>
      </w:r>
    </w:p>
    <w:p w14:paraId="69A6BE13" w14:textId="77777777" w:rsidR="0075158E" w:rsidRDefault="0075158E" w:rsidP="0075158E">
      <w:pPr>
        <w:rPr>
          <w:rFonts w:ascii="Arial" w:hAnsi="Arial" w:cs="Arial"/>
          <w:szCs w:val="22"/>
          <w:u w:val="single"/>
        </w:rPr>
      </w:pPr>
    </w:p>
    <w:p w14:paraId="4C4DFFC2" w14:textId="77777777" w:rsidR="00702B19" w:rsidRPr="00702B19" w:rsidRDefault="0075158E" w:rsidP="00A412FD">
      <w:pPr>
        <w:pStyle w:val="ListParagraph"/>
        <w:numPr>
          <w:ilvl w:val="0"/>
          <w:numId w:val="11"/>
        </w:numPr>
        <w:ind w:left="284" w:hanging="284"/>
        <w:rPr>
          <w:rFonts w:ascii="Arial" w:hAnsi="Arial"/>
        </w:rPr>
      </w:pPr>
      <w:r>
        <w:t>The Local Government Finance Settlement was announced on 16 December 2017; consultation closed on 16 January 2018, the final settlement is expected around the beginning of February.</w:t>
      </w:r>
    </w:p>
    <w:p w14:paraId="73B07304" w14:textId="77777777" w:rsidR="00702B19" w:rsidRPr="00702B19" w:rsidRDefault="00702B19" w:rsidP="00702B19">
      <w:pPr>
        <w:pStyle w:val="ListParagraph"/>
        <w:ind w:left="964"/>
        <w:rPr>
          <w:rFonts w:ascii="Arial" w:hAnsi="Arial"/>
        </w:rPr>
      </w:pPr>
    </w:p>
    <w:p w14:paraId="11DFF94E" w14:textId="77777777" w:rsidR="00702B19" w:rsidRPr="00702B19" w:rsidRDefault="00702B19" w:rsidP="00A412FD">
      <w:pPr>
        <w:pStyle w:val="ListParagraph"/>
        <w:numPr>
          <w:ilvl w:val="0"/>
          <w:numId w:val="11"/>
        </w:numPr>
        <w:ind w:left="284" w:hanging="284"/>
        <w:rPr>
          <w:rFonts w:ascii="Arial" w:hAnsi="Arial"/>
        </w:rPr>
      </w:pPr>
      <w:r>
        <w:t xml:space="preserve">Almost no new money from central government has been included in the settlement, although the Government has increased the general council tax referendum limit from 1.99 per cent to 2.99 per cent for 2018/19 and 2019/20.  The </w:t>
      </w:r>
      <w:hyperlink r:id="rId15" w:history="1">
        <w:r>
          <w:rPr>
            <w:rStyle w:val="Hyperlink"/>
          </w:rPr>
          <w:t>LGA’s settlement response</w:t>
        </w:r>
      </w:hyperlink>
      <w:r>
        <w:t xml:space="preserve"> says that it is extremely disappointing that the Government has again chosen not to address the continuing funding gap for children’s and adult social care. We have repeatedly warned of the serious consequences of funding pressures facing these services, for both the people that rely on them and the financial sustainability of other services councils provide. An injection of new money from central government is the only way to protect the vital services which protect children and support families and care for older and disabled people. </w:t>
      </w:r>
    </w:p>
    <w:p w14:paraId="3ED3796E" w14:textId="77777777" w:rsidR="00702B19" w:rsidRDefault="00702B19" w:rsidP="00702B19">
      <w:pPr>
        <w:pStyle w:val="ListParagraph"/>
      </w:pPr>
    </w:p>
    <w:p w14:paraId="2963F8A0" w14:textId="77777777" w:rsidR="00702B19" w:rsidRPr="00702B19" w:rsidRDefault="00702B19" w:rsidP="00A412FD">
      <w:pPr>
        <w:pStyle w:val="ListParagraph"/>
        <w:numPr>
          <w:ilvl w:val="0"/>
          <w:numId w:val="11"/>
        </w:numPr>
        <w:ind w:left="284" w:hanging="284"/>
        <w:rPr>
          <w:rFonts w:ascii="Arial" w:hAnsi="Arial"/>
        </w:rPr>
      </w:pPr>
      <w:r>
        <w:t xml:space="preserve">Local services are facing a £5.8 billion funding gap in 2019/20, as well as a £1.3 billion pressure to stabilise the adult social care provider market today. Whilst we estimate the welcome additional council tax flexibility to be worth up to £540 million in 2019/20 if all councils use it in both 2018/19 and 2019/20, it is nowhere near enough to meet the funding gap. The Government needs to provide new funding for all councils over the next few years so they can protect vital local services from further cutbacks.  </w:t>
      </w:r>
    </w:p>
    <w:p w14:paraId="3F94ECCA" w14:textId="77777777" w:rsidR="00702B19" w:rsidRDefault="00702B19" w:rsidP="00A412FD">
      <w:pPr>
        <w:pStyle w:val="ListParagraph"/>
        <w:ind w:left="284" w:hanging="284"/>
      </w:pPr>
    </w:p>
    <w:p w14:paraId="5049C27B" w14:textId="77777777" w:rsidR="00702B19" w:rsidRPr="00702B19" w:rsidRDefault="0075158E" w:rsidP="00A412FD">
      <w:pPr>
        <w:pStyle w:val="ListParagraph"/>
        <w:numPr>
          <w:ilvl w:val="0"/>
          <w:numId w:val="11"/>
        </w:numPr>
        <w:ind w:left="284" w:hanging="284"/>
        <w:rPr>
          <w:rFonts w:ascii="Arial" w:hAnsi="Arial"/>
        </w:rPr>
      </w:pPr>
      <w:r>
        <w:t xml:space="preserve">Further business rates retention income could be used to meet the funding gap facing local government, and </w:t>
      </w:r>
      <w:r w:rsidR="00702B19">
        <w:t xml:space="preserve">discussions will continue between Government officials, the LGA and councils on the introduction of further business rates retention for all in 2020/21. The Government has also confirmed that the Fair Funding Review will be completed in time for implementation in April 2020. We will continue to work with the Government on further business rates retention and the Fair Funding Review, including tackling the impact of business rates appeals on local authorities in time for the implementation of further business rates retention in 2020/21. </w:t>
      </w:r>
    </w:p>
    <w:p w14:paraId="57769329" w14:textId="77777777" w:rsidR="00702B19" w:rsidRDefault="00702B19" w:rsidP="00702B19">
      <w:pPr>
        <w:pStyle w:val="ListParagraph"/>
      </w:pPr>
    </w:p>
    <w:p w14:paraId="618BCCB1" w14:textId="38B6CA2B" w:rsidR="00702B19" w:rsidRPr="00702B19" w:rsidRDefault="00702B19" w:rsidP="00A412FD">
      <w:pPr>
        <w:pStyle w:val="ListParagraph"/>
        <w:numPr>
          <w:ilvl w:val="0"/>
          <w:numId w:val="11"/>
        </w:numPr>
        <w:ind w:left="284" w:hanging="426"/>
        <w:rPr>
          <w:rFonts w:ascii="Arial" w:hAnsi="Arial"/>
        </w:rPr>
      </w:pPr>
      <w:r>
        <w:t xml:space="preserve">The four year deal runs out in March 2020. We remain concerned that there is no clarity over funding levels, for both the national pot and local allocations, and any council tax referendum limits, after that date. This hampers meaningful financial planning at a time when central government grant funding is the lowest it has been for decades and demand pressures are increasing. </w:t>
      </w:r>
    </w:p>
    <w:p w14:paraId="02054535" w14:textId="77777777" w:rsidR="0075158E" w:rsidRDefault="0075158E" w:rsidP="00A412FD">
      <w:pPr>
        <w:pStyle w:val="ListParagraph"/>
        <w:ind w:left="284" w:hanging="426"/>
      </w:pPr>
    </w:p>
    <w:p w14:paraId="1F3CA27A" w14:textId="77777777" w:rsidR="0075158E" w:rsidRPr="0075309B" w:rsidRDefault="0075158E" w:rsidP="00A412FD">
      <w:pPr>
        <w:pStyle w:val="ListParagraph"/>
        <w:numPr>
          <w:ilvl w:val="0"/>
          <w:numId w:val="11"/>
        </w:numPr>
        <w:ind w:left="284" w:hanging="426"/>
      </w:pPr>
      <w:r w:rsidRPr="0075309B">
        <w:t>The LGA will continue to work wit</w:t>
      </w:r>
      <w:r>
        <w:t>h the Government and councils on the stated priorities and will continue calls for an injection of new money from central government which is needed to address the funding gap and children’s and adult social care.</w:t>
      </w:r>
    </w:p>
    <w:p w14:paraId="1D35931D" w14:textId="77777777" w:rsidR="00DC4FF1" w:rsidRDefault="00DC4FF1" w:rsidP="00DC4FF1">
      <w:pPr>
        <w:rPr>
          <w:rFonts w:ascii="Arial" w:hAnsi="Arial" w:cs="Arial"/>
          <w:b/>
          <w:szCs w:val="22"/>
        </w:rPr>
      </w:pPr>
    </w:p>
    <w:p w14:paraId="214DD484" w14:textId="77777777" w:rsidR="0075158E" w:rsidRPr="0075309B" w:rsidRDefault="0075158E" w:rsidP="00DC4FF1">
      <w:pPr>
        <w:rPr>
          <w:rFonts w:ascii="Arial" w:hAnsi="Arial" w:cs="Arial"/>
          <w:b/>
          <w:szCs w:val="22"/>
        </w:rPr>
      </w:pPr>
    </w:p>
    <w:p w14:paraId="2FA93F89" w14:textId="60267FF7" w:rsidR="00262F30" w:rsidRPr="0075309B" w:rsidRDefault="0075309B" w:rsidP="008A1226">
      <w:pPr>
        <w:rPr>
          <w:rFonts w:ascii="Arial" w:hAnsi="Arial" w:cs="Arial"/>
          <w:szCs w:val="22"/>
          <w:u w:val="single"/>
        </w:rPr>
      </w:pPr>
      <w:r w:rsidRPr="0075309B">
        <w:rPr>
          <w:rFonts w:ascii="Arial" w:hAnsi="Arial" w:cs="Arial"/>
          <w:szCs w:val="22"/>
          <w:u w:val="single"/>
        </w:rPr>
        <w:t>Adult social care</w:t>
      </w:r>
    </w:p>
    <w:p w14:paraId="623006D7" w14:textId="77777777" w:rsidR="00DF18AD" w:rsidRDefault="00DF18AD" w:rsidP="00DF18AD">
      <w:pPr>
        <w:rPr>
          <w:rFonts w:ascii="Arial" w:hAnsi="Arial" w:cs="Arial"/>
          <w:szCs w:val="22"/>
        </w:rPr>
      </w:pPr>
      <w:bookmarkStart w:id="3" w:name="_GoBack"/>
      <w:bookmarkEnd w:id="3"/>
    </w:p>
    <w:p w14:paraId="1D1075FE" w14:textId="20020E7B" w:rsidR="00476449" w:rsidRPr="00476449" w:rsidRDefault="0075158E" w:rsidP="00A412FD">
      <w:pPr>
        <w:pStyle w:val="ListParagraph"/>
        <w:numPr>
          <w:ilvl w:val="0"/>
          <w:numId w:val="11"/>
        </w:numPr>
        <w:autoSpaceDE w:val="0"/>
        <w:autoSpaceDN w:val="0"/>
        <w:ind w:left="284" w:hanging="426"/>
        <w:jc w:val="both"/>
        <w:rPr>
          <w:color w:val="000000"/>
        </w:rPr>
      </w:pPr>
      <w:r w:rsidRPr="00476449">
        <w:rPr>
          <w:color w:val="000000"/>
        </w:rPr>
        <w:t>Adult social care must be treated as a national priority. I</w:t>
      </w:r>
      <w:r w:rsidR="00702B19" w:rsidRPr="00476449">
        <w:rPr>
          <w:color w:val="000000"/>
        </w:rPr>
        <w:t>t is a vital public service which</w:t>
      </w:r>
      <w:r w:rsidRPr="00476449">
        <w:rPr>
          <w:color w:val="000000"/>
        </w:rPr>
        <w:t xml:space="preserve"> Local Government provides to </w:t>
      </w:r>
      <w:r>
        <w:t>support working age disabled adults and older people with often high levels of need. It also promotes the wider wellbeing and independence of many of our residents.</w:t>
      </w:r>
      <w:r w:rsidRPr="00476449">
        <w:rPr>
          <w:color w:val="000000"/>
        </w:rPr>
        <w:t xml:space="preserve"> </w:t>
      </w:r>
      <w:r>
        <w:t>An adequately funded social care and support system is also essential for supporting the sustainability of the NHS by helping to reduce the demand it faces.</w:t>
      </w:r>
      <w:r w:rsidR="00476449" w:rsidRPr="00476449">
        <w:rPr>
          <w:color w:val="000000"/>
        </w:rPr>
        <w:t xml:space="preserve"> </w:t>
      </w:r>
    </w:p>
    <w:p w14:paraId="4B79ED29" w14:textId="77777777" w:rsidR="00476449" w:rsidRDefault="00476449" w:rsidP="00A412FD">
      <w:pPr>
        <w:autoSpaceDE w:val="0"/>
        <w:autoSpaceDN w:val="0"/>
        <w:ind w:left="284" w:hanging="426"/>
        <w:jc w:val="both"/>
        <w:rPr>
          <w:color w:val="000000"/>
        </w:rPr>
      </w:pPr>
    </w:p>
    <w:p w14:paraId="2D14E135" w14:textId="2E4D0DDE" w:rsidR="0075158E" w:rsidRDefault="00476449" w:rsidP="00A412FD">
      <w:pPr>
        <w:numPr>
          <w:ilvl w:val="0"/>
          <w:numId w:val="11"/>
        </w:numPr>
        <w:autoSpaceDE w:val="0"/>
        <w:autoSpaceDN w:val="0"/>
        <w:ind w:left="284" w:hanging="426"/>
        <w:jc w:val="both"/>
        <w:rPr>
          <w:color w:val="000000"/>
        </w:rPr>
      </w:pPr>
      <w:r>
        <w:rPr>
          <w:color w:val="000000"/>
        </w:rPr>
        <w:t>The extra money for social care announced in the Spring Budget 2017 was a step in the right direction. However, it is only one-off funding which reduces each year and stops at the end of 2019/20. It is not a long-term solution. Even with this injection of funds adult social care faces a funding gap of £2.3 billion by 2020. This includes an immediate and annually recurring pressure of £1.3 billion, which is the difference between what providers say they need and what councils currently pay.</w:t>
      </w:r>
    </w:p>
    <w:p w14:paraId="5D19CDAC" w14:textId="77777777" w:rsidR="00476449" w:rsidRPr="00476449" w:rsidRDefault="00476449" w:rsidP="00A412FD">
      <w:pPr>
        <w:autoSpaceDE w:val="0"/>
        <w:autoSpaceDN w:val="0"/>
        <w:ind w:left="284" w:hanging="426"/>
        <w:jc w:val="both"/>
        <w:rPr>
          <w:color w:val="000000"/>
        </w:rPr>
      </w:pPr>
    </w:p>
    <w:p w14:paraId="4FEF6370" w14:textId="77777777" w:rsidR="00702B19" w:rsidRDefault="00702B19" w:rsidP="00A412FD">
      <w:pPr>
        <w:numPr>
          <w:ilvl w:val="0"/>
          <w:numId w:val="11"/>
        </w:numPr>
        <w:autoSpaceDE w:val="0"/>
        <w:autoSpaceDN w:val="0"/>
        <w:ind w:left="284" w:hanging="426"/>
        <w:jc w:val="both"/>
        <w:rPr>
          <w:rFonts w:ascii="Arial" w:hAnsi="Arial"/>
          <w:color w:val="000000"/>
        </w:rPr>
      </w:pPr>
      <w:r>
        <w:rPr>
          <w:color w:val="000000"/>
        </w:rPr>
        <w:t>The consequences of long term underfunding means an ever more fragile provider market, growing unmet and under-met need, further strain on informal carers, less investment in prevention, continued pressure on an already overstretched care workforce, and a decreased ability of social care to help mitigate demand pressures on the NHS. This is having a significant impact on many of those supported by adult social care and support services.</w:t>
      </w:r>
    </w:p>
    <w:p w14:paraId="169C89D4" w14:textId="77777777" w:rsidR="00702B19" w:rsidRDefault="00702B19" w:rsidP="00A412FD">
      <w:pPr>
        <w:autoSpaceDE w:val="0"/>
        <w:autoSpaceDN w:val="0"/>
        <w:ind w:left="284" w:hanging="426"/>
        <w:jc w:val="both"/>
        <w:rPr>
          <w:rFonts w:eastAsiaTheme="minorHAnsi"/>
          <w:color w:val="000000"/>
        </w:rPr>
      </w:pPr>
    </w:p>
    <w:p w14:paraId="0E6057B8" w14:textId="77777777" w:rsidR="00702B19" w:rsidRDefault="00702B19" w:rsidP="00A412FD">
      <w:pPr>
        <w:numPr>
          <w:ilvl w:val="0"/>
          <w:numId w:val="11"/>
        </w:numPr>
        <w:autoSpaceDE w:val="0"/>
        <w:autoSpaceDN w:val="0"/>
        <w:ind w:left="284" w:hanging="426"/>
        <w:jc w:val="both"/>
        <w:rPr>
          <w:color w:val="000000"/>
        </w:rPr>
      </w:pPr>
      <w:r>
        <w:rPr>
          <w:color w:val="000000"/>
        </w:rPr>
        <w:t xml:space="preserve">It is extremely disappointing that the Government chose not to address the continuing funding gap for adult social care in the Autumn Budget, while announcing further investment in the NHS. Adult social care needs to be placed on an equal footing to the NHS. It is clear that the public understands this, as adult social care was a central talking point in the recent general election. </w:t>
      </w:r>
    </w:p>
    <w:p w14:paraId="2111EF2F" w14:textId="77777777" w:rsidR="00702B19" w:rsidRDefault="00702B19" w:rsidP="00A412FD">
      <w:pPr>
        <w:autoSpaceDE w:val="0"/>
        <w:autoSpaceDN w:val="0"/>
        <w:ind w:left="284" w:hanging="426"/>
        <w:jc w:val="both"/>
        <w:rPr>
          <w:rFonts w:eastAsiaTheme="minorHAnsi"/>
          <w:color w:val="000000"/>
        </w:rPr>
      </w:pPr>
    </w:p>
    <w:p w14:paraId="4811A089" w14:textId="77777777" w:rsidR="00702B19" w:rsidRDefault="00702B19" w:rsidP="00A412FD">
      <w:pPr>
        <w:numPr>
          <w:ilvl w:val="0"/>
          <w:numId w:val="11"/>
        </w:numPr>
        <w:autoSpaceDE w:val="0"/>
        <w:autoSpaceDN w:val="0"/>
        <w:ind w:left="284" w:hanging="426"/>
        <w:jc w:val="both"/>
        <w:rPr>
          <w:color w:val="000000"/>
        </w:rPr>
      </w:pPr>
      <w:r>
        <w:rPr>
          <w:color w:val="000000"/>
        </w:rPr>
        <w:t xml:space="preserve">We welcome the recent announcement of a period of engagement and consultation ahead of a green paper on the future of care “by summer recess 2018”. However, that process will only focus on older people, will take time and we simply cannot wait for its solutions to deliver a sustainable system. The pressures are immediate and people of all ages using services want action now. </w:t>
      </w:r>
    </w:p>
    <w:p w14:paraId="280F3E19" w14:textId="77777777" w:rsidR="0075158E" w:rsidRDefault="0075158E" w:rsidP="00DF18AD">
      <w:pPr>
        <w:rPr>
          <w:rFonts w:ascii="Arial" w:hAnsi="Arial" w:cs="Arial"/>
          <w:szCs w:val="22"/>
        </w:rPr>
      </w:pPr>
    </w:p>
    <w:p w14:paraId="5BD308EF" w14:textId="77777777" w:rsidR="0075158E" w:rsidRPr="0075309B" w:rsidRDefault="0075158E" w:rsidP="00DF18AD">
      <w:pPr>
        <w:rPr>
          <w:rFonts w:ascii="Arial" w:hAnsi="Arial" w:cs="Arial"/>
          <w:szCs w:val="22"/>
        </w:rPr>
      </w:pPr>
    </w:p>
    <w:p w14:paraId="59E762BA" w14:textId="77777777" w:rsidR="00133924" w:rsidRPr="007851BF" w:rsidRDefault="00133924" w:rsidP="00133924">
      <w:pPr>
        <w:pStyle w:val="PlainText"/>
        <w:jc w:val="both"/>
      </w:pPr>
    </w:p>
    <w:sectPr w:rsidR="00133924" w:rsidRPr="007851BF"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E2BFC0" w14:textId="77777777" w:rsidR="00702B19" w:rsidRDefault="00702B19">
      <w:r>
        <w:separator/>
      </w:r>
    </w:p>
  </w:endnote>
  <w:endnote w:type="continuationSeparator" w:id="0">
    <w:p w14:paraId="45D30D6F" w14:textId="77777777" w:rsidR="00702B19" w:rsidRDefault="00702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40F5136-0750-4518-949A-38F9D95D99A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D49DB4B9-0EB9-4874-B7E2-1E3636BF06BA}"/>
  </w:font>
  <w:font w:name="Cambria">
    <w:panose1 w:val="02040503050406030204"/>
    <w:charset w:val="00"/>
    <w:family w:val="roman"/>
    <w:pitch w:val="variable"/>
    <w:sig w:usb0="E00002FF" w:usb1="400004FF" w:usb2="00000000" w:usb3="00000000" w:csb0="0000019F" w:csb1="00000000"/>
    <w:embedRegular r:id="rId3" w:fontKey="{5F6356D9-07A8-4D42-8779-5249B54DF0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F6115" w14:textId="77777777" w:rsidR="00702B19" w:rsidRDefault="00702B19">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89E7B7" w14:textId="77777777" w:rsidR="00702B19" w:rsidRDefault="00702B19">
      <w:r>
        <w:separator/>
      </w:r>
    </w:p>
  </w:footnote>
  <w:footnote w:type="continuationSeparator" w:id="0">
    <w:p w14:paraId="49EA543B" w14:textId="77777777" w:rsidR="00702B19" w:rsidRDefault="00702B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8"/>
      <w:gridCol w:w="3223"/>
    </w:tblGrid>
    <w:tr w:rsidR="00702B19" w:rsidRPr="004F266E" w14:paraId="4BA4B1D3" w14:textId="77777777" w:rsidTr="00DF18AD">
      <w:tc>
        <w:tcPr>
          <w:tcW w:w="5848" w:type="dxa"/>
          <w:vMerge w:val="restart"/>
          <w:shd w:val="clear" w:color="auto" w:fill="auto"/>
        </w:tcPr>
        <w:p w14:paraId="7EE752C1" w14:textId="77777777" w:rsidR="00702B19" w:rsidRPr="00374227" w:rsidRDefault="00702B19" w:rsidP="000B141B">
          <w:pPr>
            <w:pStyle w:val="Header"/>
            <w:tabs>
              <w:tab w:val="clear" w:pos="4153"/>
              <w:tab w:val="clear" w:pos="8306"/>
              <w:tab w:val="center" w:pos="2923"/>
            </w:tabs>
          </w:pPr>
          <w:r>
            <w:rPr>
              <w:rFonts w:ascii="Arial" w:hAnsi="Arial" w:cs="Arial"/>
              <w:noProof/>
              <w:sz w:val="44"/>
              <w:szCs w:val="44"/>
            </w:rPr>
            <w:drawing>
              <wp:inline distT="0" distB="0" distL="0" distR="0" wp14:anchorId="6D690F55" wp14:editId="727E0F56">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23" w:type="dxa"/>
          <w:shd w:val="clear" w:color="auto" w:fill="auto"/>
          <w:vAlign w:val="center"/>
        </w:tcPr>
        <w:p w14:paraId="0B5EB725" w14:textId="77777777" w:rsidR="00702B19" w:rsidRPr="00374227" w:rsidRDefault="00702B19" w:rsidP="004B0FD9">
          <w:pPr>
            <w:pStyle w:val="Header"/>
            <w:rPr>
              <w:rFonts w:ascii="Arial" w:hAnsi="Arial" w:cs="Arial"/>
              <w:b/>
              <w:szCs w:val="22"/>
            </w:rPr>
          </w:pPr>
          <w:r>
            <w:rPr>
              <w:rFonts w:ascii="Arial" w:hAnsi="Arial" w:cs="Arial"/>
              <w:b/>
              <w:szCs w:val="22"/>
            </w:rPr>
            <w:t>Councillors’ Forum</w:t>
          </w:r>
        </w:p>
      </w:tc>
    </w:tr>
    <w:tr w:rsidR="00702B19" w14:paraId="5E239F4A" w14:textId="77777777" w:rsidTr="00DF18AD">
      <w:trPr>
        <w:trHeight w:val="450"/>
      </w:trPr>
      <w:tc>
        <w:tcPr>
          <w:tcW w:w="5848" w:type="dxa"/>
          <w:vMerge/>
          <w:shd w:val="clear" w:color="auto" w:fill="auto"/>
        </w:tcPr>
        <w:p w14:paraId="0846CC04" w14:textId="77777777" w:rsidR="00702B19" w:rsidRPr="00374227" w:rsidRDefault="00702B19" w:rsidP="000B141B">
          <w:pPr>
            <w:pStyle w:val="Header"/>
          </w:pPr>
        </w:p>
      </w:tc>
      <w:tc>
        <w:tcPr>
          <w:tcW w:w="3223" w:type="dxa"/>
          <w:shd w:val="clear" w:color="auto" w:fill="auto"/>
          <w:vAlign w:val="center"/>
        </w:tcPr>
        <w:p w14:paraId="1F0D5932" w14:textId="2F48ECFD" w:rsidR="00702B19" w:rsidRPr="00374227" w:rsidRDefault="00702B19" w:rsidP="005E6D96">
          <w:pPr>
            <w:pStyle w:val="Header"/>
            <w:spacing w:before="60"/>
            <w:rPr>
              <w:rFonts w:ascii="Arial" w:hAnsi="Arial" w:cs="Arial"/>
              <w:szCs w:val="22"/>
            </w:rPr>
          </w:pPr>
          <w:r>
            <w:rPr>
              <w:rFonts w:ascii="Arial" w:hAnsi="Arial" w:cs="Arial"/>
              <w:szCs w:val="22"/>
            </w:rPr>
            <w:t>25 January 2018</w:t>
          </w:r>
        </w:p>
      </w:tc>
    </w:tr>
  </w:tbl>
  <w:p w14:paraId="51B5FEFD" w14:textId="77777777" w:rsidR="00702B19" w:rsidRPr="0021114E" w:rsidRDefault="00702B19">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4250E" w14:textId="77777777" w:rsidR="00702B19" w:rsidRDefault="00702B19" w:rsidP="00E64FBC">
    <w:pPr>
      <w:pStyle w:val="Header"/>
      <w:rPr>
        <w:sz w:val="2"/>
      </w:rPr>
    </w:pPr>
  </w:p>
  <w:p w14:paraId="1AEE3B2B" w14:textId="77777777" w:rsidR="00702B19" w:rsidRDefault="00702B19"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702B19" w:rsidRPr="001D2C76" w14:paraId="1112E8ED" w14:textId="77777777" w:rsidTr="00084E44">
      <w:tc>
        <w:tcPr>
          <w:tcW w:w="6062" w:type="dxa"/>
          <w:vMerge w:val="restart"/>
        </w:tcPr>
        <w:p w14:paraId="40609320" w14:textId="77777777" w:rsidR="00702B19" w:rsidRDefault="00702B19" w:rsidP="007C2BC2">
          <w:pPr>
            <w:pStyle w:val="Header"/>
            <w:tabs>
              <w:tab w:val="clear" w:pos="4153"/>
              <w:tab w:val="clear" w:pos="8306"/>
              <w:tab w:val="center" w:pos="2923"/>
            </w:tabs>
          </w:pPr>
          <w:r>
            <w:rPr>
              <w:rFonts w:ascii="Arial" w:hAnsi="Arial" w:cs="Arial"/>
              <w:noProof/>
              <w:sz w:val="44"/>
              <w:szCs w:val="44"/>
            </w:rPr>
            <w:drawing>
              <wp:inline distT="0" distB="0" distL="0" distR="0" wp14:anchorId="691F3FF7" wp14:editId="6EE5CBF5">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53F8F66F" w14:textId="77777777" w:rsidR="00702B19" w:rsidRPr="001D2C76" w:rsidRDefault="00702B19" w:rsidP="00546D0D">
          <w:pPr>
            <w:pStyle w:val="Header"/>
            <w:rPr>
              <w:b/>
            </w:rPr>
          </w:pPr>
          <w:r>
            <w:rPr>
              <w:rFonts w:ascii="Arial" w:hAnsi="Arial" w:cs="Arial"/>
              <w:b/>
              <w:sz w:val="24"/>
              <w:szCs w:val="24"/>
            </w:rPr>
            <w:t>Meeting title</w:t>
          </w:r>
        </w:p>
      </w:tc>
    </w:tr>
    <w:tr w:rsidR="00702B19" w14:paraId="3854065E" w14:textId="77777777" w:rsidTr="00084E44">
      <w:trPr>
        <w:trHeight w:val="450"/>
      </w:trPr>
      <w:tc>
        <w:tcPr>
          <w:tcW w:w="6062" w:type="dxa"/>
          <w:vMerge/>
        </w:tcPr>
        <w:p w14:paraId="1D7E9574" w14:textId="77777777" w:rsidR="00702B19" w:rsidRDefault="00702B19" w:rsidP="00546D0D">
          <w:pPr>
            <w:pStyle w:val="Header"/>
          </w:pPr>
        </w:p>
      </w:tc>
      <w:tc>
        <w:tcPr>
          <w:tcW w:w="3225" w:type="dxa"/>
        </w:tcPr>
        <w:p w14:paraId="1C385650" w14:textId="77777777" w:rsidR="00702B19" w:rsidRDefault="00702B19" w:rsidP="00546D0D">
          <w:pPr>
            <w:pStyle w:val="Header"/>
            <w:spacing w:before="60"/>
          </w:pPr>
          <w:r>
            <w:rPr>
              <w:rFonts w:ascii="Arial" w:hAnsi="Arial" w:cs="Arial"/>
              <w:sz w:val="24"/>
              <w:szCs w:val="24"/>
            </w:rPr>
            <w:t xml:space="preserve">Meeting date </w:t>
          </w:r>
        </w:p>
      </w:tc>
    </w:tr>
    <w:tr w:rsidR="00702B19" w14:paraId="23DF1AB4" w14:textId="77777777" w:rsidTr="00084E44">
      <w:trPr>
        <w:trHeight w:val="450"/>
      </w:trPr>
      <w:tc>
        <w:tcPr>
          <w:tcW w:w="6062" w:type="dxa"/>
          <w:vMerge/>
        </w:tcPr>
        <w:p w14:paraId="0A850CAF" w14:textId="77777777" w:rsidR="00702B19" w:rsidRDefault="00702B19" w:rsidP="00546D0D">
          <w:pPr>
            <w:pStyle w:val="Header"/>
          </w:pPr>
        </w:p>
      </w:tc>
      <w:tc>
        <w:tcPr>
          <w:tcW w:w="3225" w:type="dxa"/>
        </w:tcPr>
        <w:p w14:paraId="2D444275" w14:textId="77777777" w:rsidR="00702B19" w:rsidRDefault="00702B19" w:rsidP="00546D0D">
          <w:pPr>
            <w:pStyle w:val="Header"/>
            <w:spacing w:before="60"/>
            <w:rPr>
              <w:rFonts w:ascii="Arial" w:hAnsi="Arial" w:cs="Arial"/>
              <w:b/>
              <w:sz w:val="24"/>
              <w:szCs w:val="24"/>
            </w:rPr>
          </w:pPr>
        </w:p>
        <w:p w14:paraId="2EB654C7" w14:textId="77777777" w:rsidR="00702B19" w:rsidRPr="00546D0D" w:rsidRDefault="00702B19" w:rsidP="00546D0D">
          <w:pPr>
            <w:pStyle w:val="Header"/>
            <w:spacing w:before="60"/>
            <w:rPr>
              <w:rFonts w:ascii="Arial" w:hAnsi="Arial" w:cs="Arial"/>
              <w:b/>
              <w:sz w:val="24"/>
              <w:szCs w:val="24"/>
            </w:rPr>
          </w:pPr>
          <w:r>
            <w:rPr>
              <w:rFonts w:ascii="Arial" w:hAnsi="Arial" w:cs="Arial"/>
              <w:b/>
              <w:sz w:val="24"/>
              <w:szCs w:val="24"/>
            </w:rPr>
            <w:t>Item X</w:t>
          </w:r>
        </w:p>
      </w:tc>
    </w:tr>
  </w:tbl>
  <w:p w14:paraId="41103F03" w14:textId="77777777" w:rsidR="00702B19" w:rsidRDefault="00702B19"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4"/>
      <w:gridCol w:w="3227"/>
    </w:tblGrid>
    <w:tr w:rsidR="00702B19" w:rsidRPr="004F266E" w14:paraId="7131BD50" w14:textId="77777777" w:rsidTr="00DF18AD">
      <w:tc>
        <w:tcPr>
          <w:tcW w:w="5844" w:type="dxa"/>
          <w:vMerge w:val="restart"/>
          <w:shd w:val="clear" w:color="auto" w:fill="auto"/>
        </w:tcPr>
        <w:p w14:paraId="7BE82245" w14:textId="77777777" w:rsidR="00702B19" w:rsidRPr="00374227" w:rsidRDefault="00702B19" w:rsidP="000B141B">
          <w:pPr>
            <w:pStyle w:val="Header"/>
            <w:tabs>
              <w:tab w:val="clear" w:pos="4153"/>
              <w:tab w:val="clear" w:pos="8306"/>
              <w:tab w:val="center" w:pos="2923"/>
            </w:tabs>
          </w:pPr>
          <w:r>
            <w:rPr>
              <w:rFonts w:ascii="Arial" w:hAnsi="Arial" w:cs="Arial"/>
              <w:noProof/>
              <w:sz w:val="44"/>
              <w:szCs w:val="44"/>
            </w:rPr>
            <w:drawing>
              <wp:inline distT="0" distB="0" distL="0" distR="0" wp14:anchorId="5A671A56" wp14:editId="406A41E3">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27" w:type="dxa"/>
          <w:shd w:val="clear" w:color="auto" w:fill="auto"/>
          <w:vAlign w:val="center"/>
        </w:tcPr>
        <w:p w14:paraId="1377ACED" w14:textId="77777777" w:rsidR="00702B19" w:rsidRPr="00374227" w:rsidRDefault="00702B19" w:rsidP="004B0FD9">
          <w:pPr>
            <w:pStyle w:val="Header"/>
            <w:rPr>
              <w:rFonts w:ascii="Arial" w:hAnsi="Arial" w:cs="Arial"/>
              <w:b/>
              <w:szCs w:val="22"/>
            </w:rPr>
          </w:pPr>
          <w:r>
            <w:rPr>
              <w:rFonts w:ascii="Arial" w:hAnsi="Arial" w:cs="Arial"/>
              <w:b/>
              <w:szCs w:val="22"/>
            </w:rPr>
            <w:t>Councillors’ Forum</w:t>
          </w:r>
        </w:p>
      </w:tc>
    </w:tr>
    <w:tr w:rsidR="00702B19" w14:paraId="735A4FD4" w14:textId="77777777" w:rsidTr="00DF18AD">
      <w:trPr>
        <w:trHeight w:val="450"/>
      </w:trPr>
      <w:tc>
        <w:tcPr>
          <w:tcW w:w="5844" w:type="dxa"/>
          <w:vMerge/>
          <w:shd w:val="clear" w:color="auto" w:fill="auto"/>
        </w:tcPr>
        <w:p w14:paraId="1C388F44" w14:textId="77777777" w:rsidR="00702B19" w:rsidRPr="00374227" w:rsidRDefault="00702B19" w:rsidP="000B141B">
          <w:pPr>
            <w:pStyle w:val="Header"/>
          </w:pPr>
        </w:p>
      </w:tc>
      <w:tc>
        <w:tcPr>
          <w:tcW w:w="3227" w:type="dxa"/>
          <w:shd w:val="clear" w:color="auto" w:fill="auto"/>
          <w:vAlign w:val="center"/>
        </w:tcPr>
        <w:p w14:paraId="40DCD814" w14:textId="14EB89D7" w:rsidR="00702B19" w:rsidRPr="00374227" w:rsidRDefault="00702B19" w:rsidP="00DF18AD">
          <w:pPr>
            <w:pStyle w:val="Header"/>
            <w:spacing w:before="60"/>
            <w:rPr>
              <w:rFonts w:ascii="Arial" w:hAnsi="Arial" w:cs="Arial"/>
              <w:szCs w:val="22"/>
            </w:rPr>
          </w:pPr>
          <w:r>
            <w:rPr>
              <w:rFonts w:ascii="Arial" w:hAnsi="Arial" w:cs="Arial"/>
              <w:szCs w:val="22"/>
            </w:rPr>
            <w:t>25 January 2018</w:t>
          </w:r>
        </w:p>
      </w:tc>
    </w:tr>
  </w:tbl>
  <w:p w14:paraId="5A2A7F5B" w14:textId="77777777" w:rsidR="00702B19" w:rsidRPr="0021114E" w:rsidRDefault="00702B19">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57336"/>
    <w:multiLevelType w:val="hybridMultilevel"/>
    <w:tmpl w:val="76700C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700F71"/>
    <w:multiLevelType w:val="hybridMultilevel"/>
    <w:tmpl w:val="23BC41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DA4D2C"/>
    <w:multiLevelType w:val="hybridMultilevel"/>
    <w:tmpl w:val="8D6003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6375EE"/>
    <w:multiLevelType w:val="hybridMultilevel"/>
    <w:tmpl w:val="7A208E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53F165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6170B0B"/>
    <w:multiLevelType w:val="hybridMultilevel"/>
    <w:tmpl w:val="B5F29B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3222F2"/>
    <w:multiLevelType w:val="hybridMultilevel"/>
    <w:tmpl w:val="8DC8B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7050DE"/>
    <w:multiLevelType w:val="hybridMultilevel"/>
    <w:tmpl w:val="551216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0AB4623"/>
    <w:multiLevelType w:val="multilevel"/>
    <w:tmpl w:val="8CFE57F6"/>
    <w:lvl w:ilvl="0">
      <w:start w:val="1"/>
      <w:numFmt w:val="decimal"/>
      <w:lvlText w:val="%1."/>
      <w:lvlJc w:val="left"/>
      <w:pPr>
        <w:ind w:left="676" w:hanging="676"/>
      </w:pPr>
      <w:rPr>
        <w:rFonts w:hint="default"/>
        <w:b w:val="0"/>
      </w:rPr>
    </w:lvl>
    <w:lvl w:ilvl="1">
      <w:start w:val="1"/>
      <w:numFmt w:val="decimal"/>
      <w:lvlText w:val="%1.%2."/>
      <w:lvlJc w:val="left"/>
      <w:pPr>
        <w:ind w:left="504" w:hanging="432"/>
      </w:pPr>
      <w:rPr>
        <w:rFonts w:hint="default"/>
        <w:b w:val="0"/>
      </w:rPr>
    </w:lvl>
    <w:lvl w:ilvl="2">
      <w:start w:val="1"/>
      <w:numFmt w:val="decimal"/>
      <w:lvlText w:val="%1.%2.%3."/>
      <w:lvlJc w:val="left"/>
      <w:pPr>
        <w:ind w:left="936" w:hanging="504"/>
      </w:pPr>
      <w:rPr>
        <w:rFonts w:hint="default"/>
      </w:rPr>
    </w:lvl>
    <w:lvl w:ilvl="3">
      <w:start w:val="1"/>
      <w:numFmt w:val="decimal"/>
      <w:lvlText w:val="%1.%2.%3.%4."/>
      <w:lvlJc w:val="left"/>
      <w:pPr>
        <w:ind w:left="1440" w:hanging="648"/>
      </w:pPr>
      <w:rPr>
        <w:rFonts w:hint="default"/>
      </w:rPr>
    </w:lvl>
    <w:lvl w:ilvl="4">
      <w:start w:val="1"/>
      <w:numFmt w:val="decimal"/>
      <w:lvlText w:val="%1.%2.%3.%4.%5."/>
      <w:lvlJc w:val="left"/>
      <w:pPr>
        <w:ind w:left="1944" w:hanging="792"/>
      </w:pPr>
      <w:rPr>
        <w:rFonts w:hint="default"/>
      </w:rPr>
    </w:lvl>
    <w:lvl w:ilvl="5">
      <w:start w:val="1"/>
      <w:numFmt w:val="decimal"/>
      <w:lvlText w:val="%1.%2.%3.%4.%5.%6."/>
      <w:lvlJc w:val="left"/>
      <w:pPr>
        <w:ind w:left="2448" w:hanging="936"/>
      </w:pPr>
      <w:rPr>
        <w:rFonts w:hint="default"/>
      </w:rPr>
    </w:lvl>
    <w:lvl w:ilvl="6">
      <w:start w:val="1"/>
      <w:numFmt w:val="decimal"/>
      <w:lvlText w:val="%1.%2.%3.%4.%5.%6.%7."/>
      <w:lvlJc w:val="left"/>
      <w:pPr>
        <w:ind w:left="2952" w:hanging="1080"/>
      </w:pPr>
      <w:rPr>
        <w:rFonts w:hint="default"/>
      </w:rPr>
    </w:lvl>
    <w:lvl w:ilvl="7">
      <w:start w:val="1"/>
      <w:numFmt w:val="decimal"/>
      <w:lvlText w:val="%1.%2.%3.%4.%5.%6.%7.%8."/>
      <w:lvlJc w:val="left"/>
      <w:pPr>
        <w:ind w:left="3456" w:hanging="1224"/>
      </w:pPr>
      <w:rPr>
        <w:rFonts w:hint="default"/>
      </w:rPr>
    </w:lvl>
    <w:lvl w:ilvl="8">
      <w:start w:val="1"/>
      <w:numFmt w:val="decimal"/>
      <w:lvlText w:val="%1.%2.%3.%4.%5.%6.%7.%8.%9."/>
      <w:lvlJc w:val="left"/>
      <w:pPr>
        <w:ind w:left="4032" w:hanging="1440"/>
      </w:pPr>
      <w:rPr>
        <w:rFonts w:hint="default"/>
      </w:rPr>
    </w:lvl>
  </w:abstractNum>
  <w:abstractNum w:abstractNumId="9" w15:restartNumberingAfterBreak="0">
    <w:nsid w:val="42E5167E"/>
    <w:multiLevelType w:val="hybridMultilevel"/>
    <w:tmpl w:val="76700C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DE55AA0"/>
    <w:multiLevelType w:val="hybridMultilevel"/>
    <w:tmpl w:val="09FC42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37255EA"/>
    <w:multiLevelType w:val="hybridMultilevel"/>
    <w:tmpl w:val="883C01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72B42370"/>
    <w:multiLevelType w:val="multilevel"/>
    <w:tmpl w:val="F306D736"/>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 w15:restartNumberingAfterBreak="0">
    <w:nsid w:val="7B571404"/>
    <w:multiLevelType w:val="hybridMultilevel"/>
    <w:tmpl w:val="3AD42FE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5"/>
  </w:num>
  <w:num w:numId="4">
    <w:abstractNumId w:val="4"/>
  </w:num>
  <w:num w:numId="5">
    <w:abstractNumId w:val="1"/>
  </w:num>
  <w:num w:numId="6">
    <w:abstractNumId w:val="11"/>
  </w:num>
  <w:num w:numId="7">
    <w:abstractNumId w:val="0"/>
  </w:num>
  <w:num w:numId="8">
    <w:abstractNumId w:val="9"/>
  </w:num>
  <w:num w:numId="9">
    <w:abstractNumId w:val="2"/>
  </w:num>
  <w:num w:numId="10">
    <w:abstractNumId w:val="6"/>
  </w:num>
  <w:num w:numId="11">
    <w:abstractNumId w:val="8"/>
  </w:num>
  <w:num w:numId="12">
    <w:abstractNumId w:val="3"/>
  </w:num>
  <w:num w:numId="13">
    <w:abstractNumId w:val="13"/>
  </w:num>
  <w:num w:numId="14">
    <w:abstractNumId w:val="7"/>
  </w:num>
  <w:num w:numId="1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328A"/>
    <w:rsid w:val="000367FF"/>
    <w:rsid w:val="0005285D"/>
    <w:rsid w:val="00061956"/>
    <w:rsid w:val="00072BE1"/>
    <w:rsid w:val="00081B2C"/>
    <w:rsid w:val="00084E44"/>
    <w:rsid w:val="0009348A"/>
    <w:rsid w:val="000A3935"/>
    <w:rsid w:val="000A4602"/>
    <w:rsid w:val="000A7E35"/>
    <w:rsid w:val="000A7FC2"/>
    <w:rsid w:val="000B09F5"/>
    <w:rsid w:val="000B141B"/>
    <w:rsid w:val="000C3360"/>
    <w:rsid w:val="000C48BD"/>
    <w:rsid w:val="000D2BDB"/>
    <w:rsid w:val="000D702D"/>
    <w:rsid w:val="000E5E39"/>
    <w:rsid w:val="000F075E"/>
    <w:rsid w:val="00100FC2"/>
    <w:rsid w:val="0010253D"/>
    <w:rsid w:val="001172B6"/>
    <w:rsid w:val="001224A4"/>
    <w:rsid w:val="00133924"/>
    <w:rsid w:val="00162E9C"/>
    <w:rsid w:val="00173D5A"/>
    <w:rsid w:val="0017617B"/>
    <w:rsid w:val="001812DF"/>
    <w:rsid w:val="001A07F1"/>
    <w:rsid w:val="001A7A02"/>
    <w:rsid w:val="001D2C76"/>
    <w:rsid w:val="001D6703"/>
    <w:rsid w:val="001E476B"/>
    <w:rsid w:val="001E4CE7"/>
    <w:rsid w:val="001F2F1C"/>
    <w:rsid w:val="0021114E"/>
    <w:rsid w:val="00223231"/>
    <w:rsid w:val="00223F45"/>
    <w:rsid w:val="002339D6"/>
    <w:rsid w:val="002414C2"/>
    <w:rsid w:val="00241B75"/>
    <w:rsid w:val="002513AD"/>
    <w:rsid w:val="00254DF4"/>
    <w:rsid w:val="00262F30"/>
    <w:rsid w:val="002774A3"/>
    <w:rsid w:val="00280089"/>
    <w:rsid w:val="002A0C7D"/>
    <w:rsid w:val="002A0D9E"/>
    <w:rsid w:val="002C72F5"/>
    <w:rsid w:val="002D0658"/>
    <w:rsid w:val="002E482B"/>
    <w:rsid w:val="002F077B"/>
    <w:rsid w:val="002F15DD"/>
    <w:rsid w:val="002F5718"/>
    <w:rsid w:val="00302667"/>
    <w:rsid w:val="00324E86"/>
    <w:rsid w:val="00331796"/>
    <w:rsid w:val="00335AC7"/>
    <w:rsid w:val="00362296"/>
    <w:rsid w:val="00363ED4"/>
    <w:rsid w:val="00372DE6"/>
    <w:rsid w:val="003978FB"/>
    <w:rsid w:val="003C77A8"/>
    <w:rsid w:val="003E20D5"/>
    <w:rsid w:val="003E4825"/>
    <w:rsid w:val="003E4B3E"/>
    <w:rsid w:val="00400E48"/>
    <w:rsid w:val="00407ADB"/>
    <w:rsid w:val="0041006B"/>
    <w:rsid w:val="0042168F"/>
    <w:rsid w:val="004357FB"/>
    <w:rsid w:val="00435D57"/>
    <w:rsid w:val="004401AF"/>
    <w:rsid w:val="00444C86"/>
    <w:rsid w:val="00457C8A"/>
    <w:rsid w:val="0047046D"/>
    <w:rsid w:val="00470CA1"/>
    <w:rsid w:val="00475E79"/>
    <w:rsid w:val="00476449"/>
    <w:rsid w:val="00481354"/>
    <w:rsid w:val="00485189"/>
    <w:rsid w:val="0049472E"/>
    <w:rsid w:val="00497F6B"/>
    <w:rsid w:val="004A081F"/>
    <w:rsid w:val="004B0FD9"/>
    <w:rsid w:val="004D36F3"/>
    <w:rsid w:val="004E478F"/>
    <w:rsid w:val="004F12FE"/>
    <w:rsid w:val="005327E5"/>
    <w:rsid w:val="00546D0D"/>
    <w:rsid w:val="0057079E"/>
    <w:rsid w:val="00575EED"/>
    <w:rsid w:val="005A4917"/>
    <w:rsid w:val="005B3508"/>
    <w:rsid w:val="005B6237"/>
    <w:rsid w:val="005E38A9"/>
    <w:rsid w:val="005E6D96"/>
    <w:rsid w:val="005F0364"/>
    <w:rsid w:val="005F364F"/>
    <w:rsid w:val="00601A2D"/>
    <w:rsid w:val="00610C48"/>
    <w:rsid w:val="006137EA"/>
    <w:rsid w:val="00616455"/>
    <w:rsid w:val="00617B72"/>
    <w:rsid w:val="00646A98"/>
    <w:rsid w:val="00650936"/>
    <w:rsid w:val="00653F72"/>
    <w:rsid w:val="00654832"/>
    <w:rsid w:val="006A0E31"/>
    <w:rsid w:val="006A5B68"/>
    <w:rsid w:val="006B4E36"/>
    <w:rsid w:val="006B67FE"/>
    <w:rsid w:val="006C33DB"/>
    <w:rsid w:val="006C59C8"/>
    <w:rsid w:val="006C6FAD"/>
    <w:rsid w:val="006E5642"/>
    <w:rsid w:val="006F0CCB"/>
    <w:rsid w:val="00702B19"/>
    <w:rsid w:val="00706D3A"/>
    <w:rsid w:val="0072241D"/>
    <w:rsid w:val="0073060A"/>
    <w:rsid w:val="00736CA6"/>
    <w:rsid w:val="0075158E"/>
    <w:rsid w:val="0075309B"/>
    <w:rsid w:val="00755EE1"/>
    <w:rsid w:val="007670B0"/>
    <w:rsid w:val="00775FA4"/>
    <w:rsid w:val="007844A6"/>
    <w:rsid w:val="007851BF"/>
    <w:rsid w:val="00790611"/>
    <w:rsid w:val="007A063E"/>
    <w:rsid w:val="007B3EBA"/>
    <w:rsid w:val="007B7A0E"/>
    <w:rsid w:val="007C1849"/>
    <w:rsid w:val="007C2BC2"/>
    <w:rsid w:val="007E2685"/>
    <w:rsid w:val="007F248F"/>
    <w:rsid w:val="007F24E8"/>
    <w:rsid w:val="00802E3B"/>
    <w:rsid w:val="00822D19"/>
    <w:rsid w:val="00841710"/>
    <w:rsid w:val="00860C8D"/>
    <w:rsid w:val="00864BC2"/>
    <w:rsid w:val="00870356"/>
    <w:rsid w:val="0087174A"/>
    <w:rsid w:val="0087546A"/>
    <w:rsid w:val="008772F4"/>
    <w:rsid w:val="00893E53"/>
    <w:rsid w:val="00897CF6"/>
    <w:rsid w:val="008A1226"/>
    <w:rsid w:val="008A5C29"/>
    <w:rsid w:val="008A706C"/>
    <w:rsid w:val="008B780D"/>
    <w:rsid w:val="008C3AFD"/>
    <w:rsid w:val="008C4DB2"/>
    <w:rsid w:val="008D1B23"/>
    <w:rsid w:val="008D332D"/>
    <w:rsid w:val="008E5AE8"/>
    <w:rsid w:val="008F3A81"/>
    <w:rsid w:val="00912A4C"/>
    <w:rsid w:val="00913216"/>
    <w:rsid w:val="00914A91"/>
    <w:rsid w:val="0092710B"/>
    <w:rsid w:val="00930283"/>
    <w:rsid w:val="00931FA5"/>
    <w:rsid w:val="0094468C"/>
    <w:rsid w:val="00967F3E"/>
    <w:rsid w:val="00982B41"/>
    <w:rsid w:val="0099219A"/>
    <w:rsid w:val="009B0968"/>
    <w:rsid w:val="009C64BE"/>
    <w:rsid w:val="009C7622"/>
    <w:rsid w:val="009C799F"/>
    <w:rsid w:val="009D5D4A"/>
    <w:rsid w:val="009D6157"/>
    <w:rsid w:val="009E17B8"/>
    <w:rsid w:val="009E25DA"/>
    <w:rsid w:val="009E64CF"/>
    <w:rsid w:val="009F7C9C"/>
    <w:rsid w:val="00A05560"/>
    <w:rsid w:val="00A05A24"/>
    <w:rsid w:val="00A11170"/>
    <w:rsid w:val="00A41125"/>
    <w:rsid w:val="00A412FD"/>
    <w:rsid w:val="00A52191"/>
    <w:rsid w:val="00A52EB3"/>
    <w:rsid w:val="00A601EC"/>
    <w:rsid w:val="00A6137E"/>
    <w:rsid w:val="00A66F6D"/>
    <w:rsid w:val="00A67E0E"/>
    <w:rsid w:val="00A71CD2"/>
    <w:rsid w:val="00A7644D"/>
    <w:rsid w:val="00A9189F"/>
    <w:rsid w:val="00A923A5"/>
    <w:rsid w:val="00A92B3B"/>
    <w:rsid w:val="00AA5C07"/>
    <w:rsid w:val="00AA6F4D"/>
    <w:rsid w:val="00AE6956"/>
    <w:rsid w:val="00B0159A"/>
    <w:rsid w:val="00B162A5"/>
    <w:rsid w:val="00B43881"/>
    <w:rsid w:val="00B51B1C"/>
    <w:rsid w:val="00B5364D"/>
    <w:rsid w:val="00B55BDD"/>
    <w:rsid w:val="00B63F0D"/>
    <w:rsid w:val="00B668B0"/>
    <w:rsid w:val="00B67071"/>
    <w:rsid w:val="00B7585E"/>
    <w:rsid w:val="00B83D8C"/>
    <w:rsid w:val="00B87FFA"/>
    <w:rsid w:val="00BB212B"/>
    <w:rsid w:val="00BB3DCF"/>
    <w:rsid w:val="00BC28A7"/>
    <w:rsid w:val="00BC3B14"/>
    <w:rsid w:val="00BC3B9F"/>
    <w:rsid w:val="00BD4D88"/>
    <w:rsid w:val="00BE1A18"/>
    <w:rsid w:val="00BF4F9E"/>
    <w:rsid w:val="00C06B21"/>
    <w:rsid w:val="00C21FC8"/>
    <w:rsid w:val="00C342FB"/>
    <w:rsid w:val="00C36456"/>
    <w:rsid w:val="00C36EBD"/>
    <w:rsid w:val="00C56860"/>
    <w:rsid w:val="00C56D09"/>
    <w:rsid w:val="00C63BF4"/>
    <w:rsid w:val="00C65724"/>
    <w:rsid w:val="00C66271"/>
    <w:rsid w:val="00C66EBC"/>
    <w:rsid w:val="00C82C83"/>
    <w:rsid w:val="00C9258A"/>
    <w:rsid w:val="00CA1498"/>
    <w:rsid w:val="00CC0245"/>
    <w:rsid w:val="00CC702B"/>
    <w:rsid w:val="00CE08C8"/>
    <w:rsid w:val="00CE2310"/>
    <w:rsid w:val="00D1779A"/>
    <w:rsid w:val="00D37B5A"/>
    <w:rsid w:val="00D5615A"/>
    <w:rsid w:val="00D620BE"/>
    <w:rsid w:val="00D66905"/>
    <w:rsid w:val="00D769D1"/>
    <w:rsid w:val="00D77253"/>
    <w:rsid w:val="00D817D5"/>
    <w:rsid w:val="00D83CFC"/>
    <w:rsid w:val="00D84788"/>
    <w:rsid w:val="00D903DC"/>
    <w:rsid w:val="00DA0183"/>
    <w:rsid w:val="00DC4B6C"/>
    <w:rsid w:val="00DC4FF1"/>
    <w:rsid w:val="00DD7640"/>
    <w:rsid w:val="00DE1C46"/>
    <w:rsid w:val="00DF11AC"/>
    <w:rsid w:val="00DF18AD"/>
    <w:rsid w:val="00DF65C7"/>
    <w:rsid w:val="00E11424"/>
    <w:rsid w:val="00E25AA9"/>
    <w:rsid w:val="00E27467"/>
    <w:rsid w:val="00E4011A"/>
    <w:rsid w:val="00E52D8B"/>
    <w:rsid w:val="00E64FBC"/>
    <w:rsid w:val="00E650C7"/>
    <w:rsid w:val="00E7710E"/>
    <w:rsid w:val="00E82266"/>
    <w:rsid w:val="00E83EB8"/>
    <w:rsid w:val="00E84B8B"/>
    <w:rsid w:val="00EA045D"/>
    <w:rsid w:val="00EB1237"/>
    <w:rsid w:val="00EB69E8"/>
    <w:rsid w:val="00EC7A1E"/>
    <w:rsid w:val="00ED148E"/>
    <w:rsid w:val="00ED4BE2"/>
    <w:rsid w:val="00ED59C3"/>
    <w:rsid w:val="00EF3413"/>
    <w:rsid w:val="00EF4879"/>
    <w:rsid w:val="00F0797C"/>
    <w:rsid w:val="00F206F6"/>
    <w:rsid w:val="00F23B3B"/>
    <w:rsid w:val="00F3382E"/>
    <w:rsid w:val="00F446AA"/>
    <w:rsid w:val="00F5127C"/>
    <w:rsid w:val="00F6257D"/>
    <w:rsid w:val="00F65B00"/>
    <w:rsid w:val="00F6671D"/>
    <w:rsid w:val="00F66928"/>
    <w:rsid w:val="00F74F32"/>
    <w:rsid w:val="00F77051"/>
    <w:rsid w:val="00F86328"/>
    <w:rsid w:val="00F86380"/>
    <w:rsid w:val="00F866E4"/>
    <w:rsid w:val="00F93400"/>
    <w:rsid w:val="00F95A3A"/>
    <w:rsid w:val="00FA48F7"/>
    <w:rsid w:val="00FA5AD8"/>
    <w:rsid w:val="00FB0710"/>
    <w:rsid w:val="00FB295D"/>
    <w:rsid w:val="00FB33B4"/>
    <w:rsid w:val="00FC7FAC"/>
    <w:rsid w:val="00FE181A"/>
    <w:rsid w:val="00FF43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0CE5F0F"/>
  <w15:docId w15:val="{523A0693-A3E8-48C2-8856-49F8B5226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Bullet Points,MAIN CONTENT,List Paragraph12,Bullet Style,List Paragraph2,Normal numbered,Colorful List - Accent 11"/>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NormalWeb">
    <w:name w:val="Normal (Web)"/>
    <w:basedOn w:val="Normal"/>
    <w:uiPriority w:val="99"/>
    <w:unhideWhenUsed/>
    <w:rsid w:val="00AE6956"/>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23231"/>
    <w:rPr>
      <w:b/>
      <w:bCs/>
    </w:rPr>
  </w:style>
  <w:style w:type="paragraph" w:customStyle="1" w:styleId="Default">
    <w:name w:val="Default"/>
    <w:rsid w:val="00A52EB3"/>
    <w:pPr>
      <w:autoSpaceDE w:val="0"/>
      <w:autoSpaceDN w:val="0"/>
      <w:adjustRightInd w:val="0"/>
    </w:pPr>
    <w:rPr>
      <w:rFonts w:ascii="Arial" w:eastAsia="Calibri" w:hAnsi="Arial" w:cs="Arial"/>
      <w:color w:val="000000"/>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Bullet Points Char,MAIN CONTENT Char,List Paragraph12 Char"/>
    <w:link w:val="ListParagraph"/>
    <w:uiPriority w:val="34"/>
    <w:qFormat/>
    <w:locked/>
    <w:rsid w:val="005327E5"/>
    <w:rPr>
      <w:rFonts w:ascii="Frutiger 45 Light" w:hAnsi="Frutiger 45 Light"/>
      <w:sz w:val="22"/>
    </w:rPr>
  </w:style>
  <w:style w:type="paragraph" w:styleId="PlainText">
    <w:name w:val="Plain Text"/>
    <w:basedOn w:val="Normal"/>
    <w:link w:val="PlainTextChar"/>
    <w:uiPriority w:val="99"/>
    <w:unhideWhenUsed/>
    <w:rsid w:val="005327E5"/>
    <w:rPr>
      <w:rFonts w:ascii="Arial" w:eastAsiaTheme="minorHAnsi" w:hAnsi="Arial" w:cs="Arial"/>
      <w:szCs w:val="22"/>
      <w:lang w:eastAsia="en-US"/>
    </w:rPr>
  </w:style>
  <w:style w:type="character" w:customStyle="1" w:styleId="PlainTextChar">
    <w:name w:val="Plain Text Char"/>
    <w:basedOn w:val="DefaultParagraphFont"/>
    <w:link w:val="PlainText"/>
    <w:uiPriority w:val="99"/>
    <w:rsid w:val="005327E5"/>
    <w:rPr>
      <w:rFonts w:ascii="Arial" w:eastAsiaTheme="minorHAnsi" w:hAnsi="Arial" w:cs="Arial"/>
      <w:sz w:val="22"/>
      <w:szCs w:val="22"/>
      <w:lang w:eastAsia="en-US"/>
    </w:rPr>
  </w:style>
  <w:style w:type="paragraph" w:styleId="FootnoteText">
    <w:name w:val="footnote text"/>
    <w:aliases w:val="Footnote Text ERA,Footnote Text ERA1,Footnote Text ERA2,Footnote Text ERA11,Footnote Text ERA3,Footnote Text ERA12,Footnote Text ERA21,Footnote Text ERA111,Footnote Text ERA4,Footnote Text ERA5,Footnote Text ERA13,Footnote Text ERA22"/>
    <w:basedOn w:val="Normal"/>
    <w:link w:val="FootnoteTextChar"/>
    <w:unhideWhenUsed/>
    <w:rsid w:val="008A1226"/>
    <w:rPr>
      <w:rFonts w:asciiTheme="minorHAnsi" w:eastAsiaTheme="minorHAnsi" w:hAnsiTheme="minorHAnsi" w:cstheme="minorBidi"/>
      <w:sz w:val="20"/>
      <w:lang w:eastAsia="en-US"/>
    </w:rPr>
  </w:style>
  <w:style w:type="character" w:customStyle="1" w:styleId="FootnoteTextChar">
    <w:name w:val="Footnote Text Char"/>
    <w:aliases w:val="Footnote Text ERA Char,Footnote Text ERA1 Char,Footnote Text ERA2 Char,Footnote Text ERA11 Char,Footnote Text ERA3 Char,Footnote Text ERA12 Char,Footnote Text ERA21 Char,Footnote Text ERA111 Char,Footnote Text ERA4 Char"/>
    <w:basedOn w:val="DefaultParagraphFont"/>
    <w:link w:val="FootnoteText"/>
    <w:rsid w:val="008A1226"/>
    <w:rPr>
      <w:rFonts w:asciiTheme="minorHAnsi" w:eastAsiaTheme="minorHAnsi" w:hAnsiTheme="minorHAnsi" w:cstheme="minorBidi"/>
      <w:lang w:eastAsia="en-US"/>
    </w:rPr>
  </w:style>
  <w:style w:type="character" w:styleId="FootnoteReference">
    <w:name w:val="footnote reference"/>
    <w:basedOn w:val="DefaultParagraphFont"/>
    <w:unhideWhenUsed/>
    <w:rsid w:val="008A1226"/>
    <w:rPr>
      <w:vertAlign w:val="superscript"/>
    </w:rPr>
  </w:style>
  <w:style w:type="paragraph" w:styleId="BodyText">
    <w:name w:val="Body Text"/>
    <w:basedOn w:val="Normal"/>
    <w:link w:val="BodyTextChar"/>
    <w:uiPriority w:val="99"/>
    <w:unhideWhenUsed/>
    <w:rsid w:val="008A1226"/>
    <w:pPr>
      <w:spacing w:after="240" w:line="276" w:lineRule="auto"/>
    </w:pPr>
    <w:rPr>
      <w:rFonts w:ascii="Arial" w:eastAsiaTheme="minorHAnsi" w:hAnsi="Arial" w:cs="Arial"/>
      <w:sz w:val="24"/>
      <w:szCs w:val="24"/>
      <w:lang w:eastAsia="en-US"/>
    </w:rPr>
  </w:style>
  <w:style w:type="character" w:customStyle="1" w:styleId="BodyTextChar">
    <w:name w:val="Body Text Char"/>
    <w:basedOn w:val="DefaultParagraphFont"/>
    <w:link w:val="BodyText"/>
    <w:uiPriority w:val="99"/>
    <w:rsid w:val="008A1226"/>
    <w:rPr>
      <w:rFonts w:ascii="Arial" w:eastAsiaTheme="minorHAnsi" w:hAnsi="Arial" w:cs="Arial"/>
      <w:sz w:val="24"/>
      <w:szCs w:val="24"/>
      <w:lang w:eastAsia="en-US"/>
    </w:rPr>
  </w:style>
  <w:style w:type="character" w:customStyle="1" w:styleId="LWBodyChar">
    <w:name w:val="LWBody Char"/>
    <w:basedOn w:val="DefaultParagraphFont"/>
    <w:link w:val="LWBody"/>
    <w:locked/>
    <w:rsid w:val="008A1226"/>
    <w:rPr>
      <w:rFonts w:ascii="Arial" w:hAnsi="Arial" w:cs="Arial"/>
    </w:rPr>
  </w:style>
  <w:style w:type="paragraph" w:customStyle="1" w:styleId="LWBody">
    <w:name w:val="LWBody"/>
    <w:basedOn w:val="Normal"/>
    <w:link w:val="LWBodyChar"/>
    <w:qFormat/>
    <w:rsid w:val="008A1226"/>
    <w:pPr>
      <w:spacing w:after="200" w:line="276" w:lineRule="auto"/>
    </w:pPr>
    <w:rPr>
      <w:rFonts w:ascii="Arial" w:hAnsi="Arial" w:cs="Arial"/>
      <w:sz w:val="20"/>
    </w:rPr>
  </w:style>
  <w:style w:type="paragraph" w:customStyle="1" w:styleId="nodeintro">
    <w:name w:val="node__intro"/>
    <w:basedOn w:val="Normal"/>
    <w:rsid w:val="008A1226"/>
    <w:pPr>
      <w:spacing w:after="300"/>
    </w:pPr>
    <w:rPr>
      <w:rFonts w:ascii="Arial" w:eastAsiaTheme="minorHAnsi" w:hAnsi="Arial" w:cs="Arial"/>
      <w:color w:val="92278F"/>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57613">
      <w:bodyDiv w:val="1"/>
      <w:marLeft w:val="0"/>
      <w:marRight w:val="0"/>
      <w:marTop w:val="0"/>
      <w:marBottom w:val="0"/>
      <w:divBdr>
        <w:top w:val="none" w:sz="0" w:space="0" w:color="auto"/>
        <w:left w:val="none" w:sz="0" w:space="0" w:color="auto"/>
        <w:bottom w:val="none" w:sz="0" w:space="0" w:color="auto"/>
        <w:right w:val="none" w:sz="0" w:space="0" w:color="auto"/>
      </w:divBdr>
    </w:div>
    <w:div w:id="57438796">
      <w:bodyDiv w:val="1"/>
      <w:marLeft w:val="0"/>
      <w:marRight w:val="0"/>
      <w:marTop w:val="0"/>
      <w:marBottom w:val="0"/>
      <w:divBdr>
        <w:top w:val="none" w:sz="0" w:space="0" w:color="auto"/>
        <w:left w:val="none" w:sz="0" w:space="0" w:color="auto"/>
        <w:bottom w:val="none" w:sz="0" w:space="0" w:color="auto"/>
        <w:right w:val="none" w:sz="0" w:space="0" w:color="auto"/>
      </w:divBdr>
    </w:div>
    <w:div w:id="188029326">
      <w:bodyDiv w:val="1"/>
      <w:marLeft w:val="0"/>
      <w:marRight w:val="0"/>
      <w:marTop w:val="0"/>
      <w:marBottom w:val="0"/>
      <w:divBdr>
        <w:top w:val="none" w:sz="0" w:space="0" w:color="auto"/>
        <w:left w:val="none" w:sz="0" w:space="0" w:color="auto"/>
        <w:bottom w:val="none" w:sz="0" w:space="0" w:color="auto"/>
        <w:right w:val="none" w:sz="0" w:space="0" w:color="auto"/>
      </w:divBdr>
    </w:div>
    <w:div w:id="239022199">
      <w:bodyDiv w:val="1"/>
      <w:marLeft w:val="0"/>
      <w:marRight w:val="0"/>
      <w:marTop w:val="0"/>
      <w:marBottom w:val="0"/>
      <w:divBdr>
        <w:top w:val="none" w:sz="0" w:space="0" w:color="auto"/>
        <w:left w:val="none" w:sz="0" w:space="0" w:color="auto"/>
        <w:bottom w:val="none" w:sz="0" w:space="0" w:color="auto"/>
        <w:right w:val="none" w:sz="0" w:space="0" w:color="auto"/>
      </w:divBdr>
    </w:div>
    <w:div w:id="436296257">
      <w:bodyDiv w:val="1"/>
      <w:marLeft w:val="0"/>
      <w:marRight w:val="0"/>
      <w:marTop w:val="0"/>
      <w:marBottom w:val="0"/>
      <w:divBdr>
        <w:top w:val="none" w:sz="0" w:space="0" w:color="auto"/>
        <w:left w:val="none" w:sz="0" w:space="0" w:color="auto"/>
        <w:bottom w:val="none" w:sz="0" w:space="0" w:color="auto"/>
        <w:right w:val="none" w:sz="0" w:space="0" w:color="auto"/>
      </w:divBdr>
    </w:div>
    <w:div w:id="586311008">
      <w:bodyDiv w:val="1"/>
      <w:marLeft w:val="0"/>
      <w:marRight w:val="0"/>
      <w:marTop w:val="0"/>
      <w:marBottom w:val="0"/>
      <w:divBdr>
        <w:top w:val="none" w:sz="0" w:space="0" w:color="auto"/>
        <w:left w:val="none" w:sz="0" w:space="0" w:color="auto"/>
        <w:bottom w:val="none" w:sz="0" w:space="0" w:color="auto"/>
        <w:right w:val="none" w:sz="0" w:space="0" w:color="auto"/>
      </w:divBdr>
    </w:div>
    <w:div w:id="599485015">
      <w:bodyDiv w:val="1"/>
      <w:marLeft w:val="0"/>
      <w:marRight w:val="0"/>
      <w:marTop w:val="0"/>
      <w:marBottom w:val="0"/>
      <w:divBdr>
        <w:top w:val="none" w:sz="0" w:space="0" w:color="auto"/>
        <w:left w:val="none" w:sz="0" w:space="0" w:color="auto"/>
        <w:bottom w:val="none" w:sz="0" w:space="0" w:color="auto"/>
        <w:right w:val="none" w:sz="0" w:space="0" w:color="auto"/>
      </w:divBdr>
    </w:div>
    <w:div w:id="645738759">
      <w:bodyDiv w:val="1"/>
      <w:marLeft w:val="0"/>
      <w:marRight w:val="0"/>
      <w:marTop w:val="0"/>
      <w:marBottom w:val="0"/>
      <w:divBdr>
        <w:top w:val="none" w:sz="0" w:space="0" w:color="auto"/>
        <w:left w:val="none" w:sz="0" w:space="0" w:color="auto"/>
        <w:bottom w:val="none" w:sz="0" w:space="0" w:color="auto"/>
        <w:right w:val="none" w:sz="0" w:space="0" w:color="auto"/>
      </w:divBdr>
    </w:div>
    <w:div w:id="778258761">
      <w:bodyDiv w:val="1"/>
      <w:marLeft w:val="0"/>
      <w:marRight w:val="0"/>
      <w:marTop w:val="0"/>
      <w:marBottom w:val="0"/>
      <w:divBdr>
        <w:top w:val="none" w:sz="0" w:space="0" w:color="auto"/>
        <w:left w:val="none" w:sz="0" w:space="0" w:color="auto"/>
        <w:bottom w:val="none" w:sz="0" w:space="0" w:color="auto"/>
        <w:right w:val="none" w:sz="0" w:space="0" w:color="auto"/>
      </w:divBdr>
    </w:div>
    <w:div w:id="887304692">
      <w:bodyDiv w:val="1"/>
      <w:marLeft w:val="0"/>
      <w:marRight w:val="0"/>
      <w:marTop w:val="0"/>
      <w:marBottom w:val="0"/>
      <w:divBdr>
        <w:top w:val="none" w:sz="0" w:space="0" w:color="auto"/>
        <w:left w:val="none" w:sz="0" w:space="0" w:color="auto"/>
        <w:bottom w:val="none" w:sz="0" w:space="0" w:color="auto"/>
        <w:right w:val="none" w:sz="0" w:space="0" w:color="auto"/>
      </w:divBdr>
      <w:divsChild>
        <w:div w:id="1283612446">
          <w:marLeft w:val="0"/>
          <w:marRight w:val="0"/>
          <w:marTop w:val="0"/>
          <w:marBottom w:val="0"/>
          <w:divBdr>
            <w:top w:val="none" w:sz="0" w:space="0" w:color="auto"/>
            <w:left w:val="none" w:sz="0" w:space="0" w:color="auto"/>
            <w:bottom w:val="none" w:sz="0" w:space="0" w:color="auto"/>
            <w:right w:val="none" w:sz="0" w:space="0" w:color="auto"/>
          </w:divBdr>
          <w:divsChild>
            <w:div w:id="687291811">
              <w:marLeft w:val="0"/>
              <w:marRight w:val="0"/>
              <w:marTop w:val="0"/>
              <w:marBottom w:val="0"/>
              <w:divBdr>
                <w:top w:val="none" w:sz="0" w:space="0" w:color="auto"/>
                <w:left w:val="none" w:sz="0" w:space="0" w:color="auto"/>
                <w:bottom w:val="none" w:sz="0" w:space="0" w:color="auto"/>
                <w:right w:val="none" w:sz="0" w:space="0" w:color="auto"/>
              </w:divBdr>
              <w:divsChild>
                <w:div w:id="1204293040">
                  <w:marLeft w:val="0"/>
                  <w:marRight w:val="0"/>
                  <w:marTop w:val="0"/>
                  <w:marBottom w:val="0"/>
                  <w:divBdr>
                    <w:top w:val="none" w:sz="0" w:space="0" w:color="auto"/>
                    <w:left w:val="none" w:sz="0" w:space="0" w:color="auto"/>
                    <w:bottom w:val="none" w:sz="0" w:space="0" w:color="auto"/>
                    <w:right w:val="none" w:sz="0" w:space="0" w:color="auto"/>
                  </w:divBdr>
                  <w:divsChild>
                    <w:div w:id="501051165">
                      <w:marLeft w:val="0"/>
                      <w:marRight w:val="0"/>
                      <w:marTop w:val="0"/>
                      <w:marBottom w:val="0"/>
                      <w:divBdr>
                        <w:top w:val="none" w:sz="0" w:space="0" w:color="auto"/>
                        <w:left w:val="none" w:sz="0" w:space="0" w:color="auto"/>
                        <w:bottom w:val="none" w:sz="0" w:space="0" w:color="auto"/>
                        <w:right w:val="none" w:sz="0" w:space="0" w:color="auto"/>
                      </w:divBdr>
                      <w:divsChild>
                        <w:div w:id="1950313514">
                          <w:marLeft w:val="0"/>
                          <w:marRight w:val="0"/>
                          <w:marTop w:val="0"/>
                          <w:marBottom w:val="0"/>
                          <w:divBdr>
                            <w:top w:val="none" w:sz="0" w:space="0" w:color="auto"/>
                            <w:left w:val="none" w:sz="0" w:space="0" w:color="auto"/>
                            <w:bottom w:val="none" w:sz="0" w:space="0" w:color="auto"/>
                            <w:right w:val="none" w:sz="0" w:space="0" w:color="auto"/>
                          </w:divBdr>
                          <w:divsChild>
                            <w:div w:id="1159807017">
                              <w:marLeft w:val="0"/>
                              <w:marRight w:val="0"/>
                              <w:marTop w:val="0"/>
                              <w:marBottom w:val="0"/>
                              <w:divBdr>
                                <w:top w:val="none" w:sz="0" w:space="0" w:color="auto"/>
                                <w:left w:val="none" w:sz="0" w:space="0" w:color="auto"/>
                                <w:bottom w:val="none" w:sz="0" w:space="0" w:color="auto"/>
                                <w:right w:val="none" w:sz="0" w:space="0" w:color="auto"/>
                              </w:divBdr>
                              <w:divsChild>
                                <w:div w:id="449936044">
                                  <w:marLeft w:val="0"/>
                                  <w:marRight w:val="0"/>
                                  <w:marTop w:val="0"/>
                                  <w:marBottom w:val="0"/>
                                  <w:divBdr>
                                    <w:top w:val="dashed" w:sz="6" w:space="8" w:color="CCCCCC"/>
                                    <w:left w:val="none" w:sz="0" w:space="0" w:color="auto"/>
                                    <w:bottom w:val="none" w:sz="0" w:space="0" w:color="auto"/>
                                    <w:right w:val="none" w:sz="0" w:space="0" w:color="auto"/>
                                  </w:divBdr>
                                  <w:divsChild>
                                    <w:div w:id="1957633030">
                                      <w:marLeft w:val="0"/>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6058620">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35644903">
      <w:bodyDiv w:val="1"/>
      <w:marLeft w:val="0"/>
      <w:marRight w:val="0"/>
      <w:marTop w:val="0"/>
      <w:marBottom w:val="0"/>
      <w:divBdr>
        <w:top w:val="none" w:sz="0" w:space="0" w:color="auto"/>
        <w:left w:val="none" w:sz="0" w:space="0" w:color="auto"/>
        <w:bottom w:val="none" w:sz="0" w:space="0" w:color="auto"/>
        <w:right w:val="none" w:sz="0" w:space="0" w:color="auto"/>
      </w:divBdr>
    </w:div>
    <w:div w:id="1359240556">
      <w:bodyDiv w:val="1"/>
      <w:marLeft w:val="0"/>
      <w:marRight w:val="0"/>
      <w:marTop w:val="0"/>
      <w:marBottom w:val="0"/>
      <w:divBdr>
        <w:top w:val="none" w:sz="0" w:space="0" w:color="auto"/>
        <w:left w:val="none" w:sz="0" w:space="0" w:color="auto"/>
        <w:bottom w:val="none" w:sz="0" w:space="0" w:color="auto"/>
        <w:right w:val="none" w:sz="0" w:space="0" w:color="auto"/>
      </w:divBdr>
    </w:div>
    <w:div w:id="1365667278">
      <w:bodyDiv w:val="1"/>
      <w:marLeft w:val="0"/>
      <w:marRight w:val="0"/>
      <w:marTop w:val="0"/>
      <w:marBottom w:val="0"/>
      <w:divBdr>
        <w:top w:val="none" w:sz="0" w:space="0" w:color="auto"/>
        <w:left w:val="none" w:sz="0" w:space="0" w:color="auto"/>
        <w:bottom w:val="none" w:sz="0" w:space="0" w:color="auto"/>
        <w:right w:val="none" w:sz="0" w:space="0" w:color="auto"/>
      </w:divBdr>
    </w:div>
    <w:div w:id="1394230854">
      <w:bodyDiv w:val="1"/>
      <w:marLeft w:val="0"/>
      <w:marRight w:val="0"/>
      <w:marTop w:val="0"/>
      <w:marBottom w:val="0"/>
      <w:divBdr>
        <w:top w:val="none" w:sz="0" w:space="0" w:color="auto"/>
        <w:left w:val="none" w:sz="0" w:space="0" w:color="auto"/>
        <w:bottom w:val="none" w:sz="0" w:space="0" w:color="auto"/>
        <w:right w:val="none" w:sz="0" w:space="0" w:color="auto"/>
      </w:divBdr>
      <w:divsChild>
        <w:div w:id="1206989806">
          <w:marLeft w:val="0"/>
          <w:marRight w:val="0"/>
          <w:marTop w:val="0"/>
          <w:marBottom w:val="0"/>
          <w:divBdr>
            <w:top w:val="none" w:sz="0" w:space="0" w:color="auto"/>
            <w:left w:val="none" w:sz="0" w:space="0" w:color="auto"/>
            <w:bottom w:val="none" w:sz="0" w:space="0" w:color="auto"/>
            <w:right w:val="none" w:sz="0" w:space="0" w:color="auto"/>
          </w:divBdr>
          <w:divsChild>
            <w:div w:id="2069724984">
              <w:marLeft w:val="0"/>
              <w:marRight w:val="0"/>
              <w:marTop w:val="0"/>
              <w:marBottom w:val="0"/>
              <w:divBdr>
                <w:top w:val="none" w:sz="0" w:space="0" w:color="auto"/>
                <w:left w:val="none" w:sz="0" w:space="0" w:color="auto"/>
                <w:bottom w:val="none" w:sz="0" w:space="0" w:color="auto"/>
                <w:right w:val="none" w:sz="0" w:space="0" w:color="auto"/>
              </w:divBdr>
              <w:divsChild>
                <w:div w:id="1488782032">
                  <w:marLeft w:val="0"/>
                  <w:marRight w:val="0"/>
                  <w:marTop w:val="0"/>
                  <w:marBottom w:val="0"/>
                  <w:divBdr>
                    <w:top w:val="none" w:sz="0" w:space="0" w:color="auto"/>
                    <w:left w:val="none" w:sz="0" w:space="0" w:color="auto"/>
                    <w:bottom w:val="none" w:sz="0" w:space="0" w:color="auto"/>
                    <w:right w:val="none" w:sz="0" w:space="0" w:color="auto"/>
                  </w:divBdr>
                  <w:divsChild>
                    <w:div w:id="1260791249">
                      <w:marLeft w:val="0"/>
                      <w:marRight w:val="0"/>
                      <w:marTop w:val="0"/>
                      <w:marBottom w:val="0"/>
                      <w:divBdr>
                        <w:top w:val="none" w:sz="0" w:space="0" w:color="auto"/>
                        <w:left w:val="none" w:sz="0" w:space="0" w:color="auto"/>
                        <w:bottom w:val="none" w:sz="0" w:space="0" w:color="auto"/>
                        <w:right w:val="none" w:sz="0" w:space="0" w:color="auto"/>
                      </w:divBdr>
                      <w:divsChild>
                        <w:div w:id="970869757">
                          <w:marLeft w:val="-225"/>
                          <w:marRight w:val="-225"/>
                          <w:marTop w:val="0"/>
                          <w:marBottom w:val="0"/>
                          <w:divBdr>
                            <w:top w:val="none" w:sz="0" w:space="0" w:color="auto"/>
                            <w:left w:val="none" w:sz="0" w:space="0" w:color="auto"/>
                            <w:bottom w:val="none" w:sz="0" w:space="0" w:color="auto"/>
                            <w:right w:val="none" w:sz="0" w:space="0" w:color="auto"/>
                          </w:divBdr>
                          <w:divsChild>
                            <w:div w:id="626157660">
                              <w:marLeft w:val="0"/>
                              <w:marRight w:val="0"/>
                              <w:marTop w:val="0"/>
                              <w:marBottom w:val="0"/>
                              <w:divBdr>
                                <w:top w:val="none" w:sz="0" w:space="0" w:color="auto"/>
                                <w:left w:val="none" w:sz="0" w:space="0" w:color="auto"/>
                                <w:bottom w:val="none" w:sz="0" w:space="0" w:color="auto"/>
                                <w:right w:val="none" w:sz="0" w:space="0" w:color="auto"/>
                              </w:divBdr>
                              <w:divsChild>
                                <w:div w:id="2063553342">
                                  <w:marLeft w:val="0"/>
                                  <w:marRight w:val="0"/>
                                  <w:marTop w:val="0"/>
                                  <w:marBottom w:val="450"/>
                                  <w:divBdr>
                                    <w:top w:val="none" w:sz="0" w:space="0" w:color="auto"/>
                                    <w:left w:val="none" w:sz="0" w:space="0" w:color="auto"/>
                                    <w:bottom w:val="none" w:sz="0" w:space="0" w:color="auto"/>
                                    <w:right w:val="none" w:sz="0" w:space="0" w:color="auto"/>
                                  </w:divBdr>
                                  <w:divsChild>
                                    <w:div w:id="1137528083">
                                      <w:marLeft w:val="0"/>
                                      <w:marRight w:val="0"/>
                                      <w:marTop w:val="0"/>
                                      <w:marBottom w:val="0"/>
                                      <w:divBdr>
                                        <w:top w:val="none" w:sz="0" w:space="0" w:color="auto"/>
                                        <w:left w:val="none" w:sz="0" w:space="0" w:color="auto"/>
                                        <w:bottom w:val="none" w:sz="0" w:space="0" w:color="auto"/>
                                        <w:right w:val="none" w:sz="0" w:space="0" w:color="auto"/>
                                      </w:divBdr>
                                      <w:divsChild>
                                        <w:div w:id="8527472">
                                          <w:marLeft w:val="0"/>
                                          <w:marRight w:val="0"/>
                                          <w:marTop w:val="0"/>
                                          <w:marBottom w:val="450"/>
                                          <w:divBdr>
                                            <w:top w:val="none" w:sz="0" w:space="0" w:color="auto"/>
                                            <w:left w:val="none" w:sz="0" w:space="0" w:color="auto"/>
                                            <w:bottom w:val="none" w:sz="0" w:space="0" w:color="auto"/>
                                            <w:right w:val="none" w:sz="0" w:space="0" w:color="auto"/>
                                          </w:divBdr>
                                          <w:divsChild>
                                            <w:div w:id="1301106093">
                                              <w:marLeft w:val="0"/>
                                              <w:marRight w:val="0"/>
                                              <w:marTop w:val="0"/>
                                              <w:marBottom w:val="0"/>
                                              <w:divBdr>
                                                <w:top w:val="none" w:sz="0" w:space="0" w:color="auto"/>
                                                <w:left w:val="none" w:sz="0" w:space="0" w:color="auto"/>
                                                <w:bottom w:val="none" w:sz="0" w:space="0" w:color="auto"/>
                                                <w:right w:val="none" w:sz="0" w:space="0" w:color="auto"/>
                                              </w:divBdr>
                                              <w:divsChild>
                                                <w:div w:id="1773282765">
                                                  <w:marLeft w:val="0"/>
                                                  <w:marRight w:val="0"/>
                                                  <w:marTop w:val="0"/>
                                                  <w:marBottom w:val="0"/>
                                                  <w:divBdr>
                                                    <w:top w:val="none" w:sz="0" w:space="0" w:color="auto"/>
                                                    <w:left w:val="none" w:sz="0" w:space="0" w:color="auto"/>
                                                    <w:bottom w:val="none" w:sz="0" w:space="0" w:color="auto"/>
                                                    <w:right w:val="none" w:sz="0" w:space="0" w:color="auto"/>
                                                  </w:divBdr>
                                                  <w:divsChild>
                                                    <w:div w:id="36648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8032517">
      <w:bodyDiv w:val="1"/>
      <w:marLeft w:val="0"/>
      <w:marRight w:val="0"/>
      <w:marTop w:val="0"/>
      <w:marBottom w:val="0"/>
      <w:divBdr>
        <w:top w:val="none" w:sz="0" w:space="0" w:color="auto"/>
        <w:left w:val="none" w:sz="0" w:space="0" w:color="auto"/>
        <w:bottom w:val="none" w:sz="0" w:space="0" w:color="auto"/>
        <w:right w:val="none" w:sz="0" w:space="0" w:color="auto"/>
      </w:divBdr>
    </w:div>
    <w:div w:id="1511413890">
      <w:bodyDiv w:val="1"/>
      <w:marLeft w:val="0"/>
      <w:marRight w:val="0"/>
      <w:marTop w:val="0"/>
      <w:marBottom w:val="0"/>
      <w:divBdr>
        <w:top w:val="none" w:sz="0" w:space="0" w:color="auto"/>
        <w:left w:val="none" w:sz="0" w:space="0" w:color="auto"/>
        <w:bottom w:val="none" w:sz="0" w:space="0" w:color="auto"/>
        <w:right w:val="none" w:sz="0" w:space="0" w:color="auto"/>
      </w:divBdr>
      <w:divsChild>
        <w:div w:id="473327505">
          <w:marLeft w:val="0"/>
          <w:marRight w:val="0"/>
          <w:marTop w:val="0"/>
          <w:marBottom w:val="0"/>
          <w:divBdr>
            <w:top w:val="none" w:sz="0" w:space="0" w:color="auto"/>
            <w:left w:val="none" w:sz="0" w:space="0" w:color="auto"/>
            <w:bottom w:val="none" w:sz="0" w:space="0" w:color="auto"/>
            <w:right w:val="none" w:sz="0" w:space="0" w:color="auto"/>
          </w:divBdr>
          <w:divsChild>
            <w:div w:id="843400571">
              <w:marLeft w:val="0"/>
              <w:marRight w:val="0"/>
              <w:marTop w:val="0"/>
              <w:marBottom w:val="0"/>
              <w:divBdr>
                <w:top w:val="none" w:sz="0" w:space="0" w:color="auto"/>
                <w:left w:val="none" w:sz="0" w:space="0" w:color="auto"/>
                <w:bottom w:val="none" w:sz="0" w:space="0" w:color="auto"/>
                <w:right w:val="none" w:sz="0" w:space="0" w:color="auto"/>
              </w:divBdr>
              <w:divsChild>
                <w:div w:id="1354182897">
                  <w:marLeft w:val="0"/>
                  <w:marRight w:val="0"/>
                  <w:marTop w:val="0"/>
                  <w:marBottom w:val="0"/>
                  <w:divBdr>
                    <w:top w:val="none" w:sz="0" w:space="0" w:color="auto"/>
                    <w:left w:val="none" w:sz="0" w:space="0" w:color="auto"/>
                    <w:bottom w:val="none" w:sz="0" w:space="0" w:color="auto"/>
                    <w:right w:val="none" w:sz="0" w:space="0" w:color="auto"/>
                  </w:divBdr>
                  <w:divsChild>
                    <w:div w:id="16281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697094">
      <w:bodyDiv w:val="1"/>
      <w:marLeft w:val="0"/>
      <w:marRight w:val="0"/>
      <w:marTop w:val="0"/>
      <w:marBottom w:val="0"/>
      <w:divBdr>
        <w:top w:val="none" w:sz="0" w:space="0" w:color="auto"/>
        <w:left w:val="none" w:sz="0" w:space="0" w:color="auto"/>
        <w:bottom w:val="none" w:sz="0" w:space="0" w:color="auto"/>
        <w:right w:val="none" w:sz="0" w:space="0" w:color="auto"/>
      </w:divBdr>
      <w:divsChild>
        <w:div w:id="1229728753">
          <w:marLeft w:val="0"/>
          <w:marRight w:val="0"/>
          <w:marTop w:val="0"/>
          <w:marBottom w:val="0"/>
          <w:divBdr>
            <w:top w:val="none" w:sz="0" w:space="0" w:color="auto"/>
            <w:left w:val="none" w:sz="0" w:space="0" w:color="auto"/>
            <w:bottom w:val="none" w:sz="0" w:space="0" w:color="auto"/>
            <w:right w:val="none" w:sz="0" w:space="0" w:color="auto"/>
          </w:divBdr>
          <w:divsChild>
            <w:div w:id="1184595498">
              <w:marLeft w:val="0"/>
              <w:marRight w:val="0"/>
              <w:marTop w:val="0"/>
              <w:marBottom w:val="0"/>
              <w:divBdr>
                <w:top w:val="none" w:sz="0" w:space="0" w:color="auto"/>
                <w:left w:val="none" w:sz="0" w:space="0" w:color="auto"/>
                <w:bottom w:val="none" w:sz="0" w:space="0" w:color="auto"/>
                <w:right w:val="none" w:sz="0" w:space="0" w:color="auto"/>
              </w:divBdr>
              <w:divsChild>
                <w:div w:id="137188820">
                  <w:marLeft w:val="0"/>
                  <w:marRight w:val="0"/>
                  <w:marTop w:val="0"/>
                  <w:marBottom w:val="0"/>
                  <w:divBdr>
                    <w:top w:val="none" w:sz="0" w:space="0" w:color="auto"/>
                    <w:left w:val="none" w:sz="0" w:space="0" w:color="auto"/>
                    <w:bottom w:val="none" w:sz="0" w:space="0" w:color="auto"/>
                    <w:right w:val="none" w:sz="0" w:space="0" w:color="auto"/>
                  </w:divBdr>
                  <w:divsChild>
                    <w:div w:id="2104035132">
                      <w:marLeft w:val="0"/>
                      <w:marRight w:val="0"/>
                      <w:marTop w:val="0"/>
                      <w:marBottom w:val="0"/>
                      <w:divBdr>
                        <w:top w:val="none" w:sz="0" w:space="0" w:color="auto"/>
                        <w:left w:val="none" w:sz="0" w:space="0" w:color="auto"/>
                        <w:bottom w:val="none" w:sz="0" w:space="0" w:color="auto"/>
                        <w:right w:val="none" w:sz="0" w:space="0" w:color="auto"/>
                      </w:divBdr>
                      <w:divsChild>
                        <w:div w:id="1815682277">
                          <w:marLeft w:val="-225"/>
                          <w:marRight w:val="-225"/>
                          <w:marTop w:val="0"/>
                          <w:marBottom w:val="0"/>
                          <w:divBdr>
                            <w:top w:val="none" w:sz="0" w:space="0" w:color="auto"/>
                            <w:left w:val="none" w:sz="0" w:space="0" w:color="auto"/>
                            <w:bottom w:val="none" w:sz="0" w:space="0" w:color="auto"/>
                            <w:right w:val="none" w:sz="0" w:space="0" w:color="auto"/>
                          </w:divBdr>
                          <w:divsChild>
                            <w:div w:id="1842505835">
                              <w:marLeft w:val="0"/>
                              <w:marRight w:val="0"/>
                              <w:marTop w:val="0"/>
                              <w:marBottom w:val="0"/>
                              <w:divBdr>
                                <w:top w:val="none" w:sz="0" w:space="0" w:color="auto"/>
                                <w:left w:val="none" w:sz="0" w:space="0" w:color="auto"/>
                                <w:bottom w:val="none" w:sz="0" w:space="0" w:color="auto"/>
                                <w:right w:val="none" w:sz="0" w:space="0" w:color="auto"/>
                              </w:divBdr>
                              <w:divsChild>
                                <w:div w:id="734474136">
                                  <w:marLeft w:val="0"/>
                                  <w:marRight w:val="0"/>
                                  <w:marTop w:val="0"/>
                                  <w:marBottom w:val="450"/>
                                  <w:divBdr>
                                    <w:top w:val="none" w:sz="0" w:space="0" w:color="auto"/>
                                    <w:left w:val="none" w:sz="0" w:space="0" w:color="auto"/>
                                    <w:bottom w:val="none" w:sz="0" w:space="0" w:color="auto"/>
                                    <w:right w:val="none" w:sz="0" w:space="0" w:color="auto"/>
                                  </w:divBdr>
                                  <w:divsChild>
                                    <w:div w:id="995184286">
                                      <w:marLeft w:val="0"/>
                                      <w:marRight w:val="0"/>
                                      <w:marTop w:val="0"/>
                                      <w:marBottom w:val="0"/>
                                      <w:divBdr>
                                        <w:top w:val="none" w:sz="0" w:space="0" w:color="auto"/>
                                        <w:left w:val="none" w:sz="0" w:space="0" w:color="auto"/>
                                        <w:bottom w:val="none" w:sz="0" w:space="0" w:color="auto"/>
                                        <w:right w:val="none" w:sz="0" w:space="0" w:color="auto"/>
                                      </w:divBdr>
                                      <w:divsChild>
                                        <w:div w:id="308217734">
                                          <w:marLeft w:val="0"/>
                                          <w:marRight w:val="0"/>
                                          <w:marTop w:val="0"/>
                                          <w:marBottom w:val="450"/>
                                          <w:divBdr>
                                            <w:top w:val="none" w:sz="0" w:space="0" w:color="auto"/>
                                            <w:left w:val="none" w:sz="0" w:space="0" w:color="auto"/>
                                            <w:bottom w:val="none" w:sz="0" w:space="0" w:color="auto"/>
                                            <w:right w:val="none" w:sz="0" w:space="0" w:color="auto"/>
                                          </w:divBdr>
                                          <w:divsChild>
                                            <w:div w:id="1374383869">
                                              <w:marLeft w:val="0"/>
                                              <w:marRight w:val="0"/>
                                              <w:marTop w:val="0"/>
                                              <w:marBottom w:val="0"/>
                                              <w:divBdr>
                                                <w:top w:val="none" w:sz="0" w:space="0" w:color="auto"/>
                                                <w:left w:val="none" w:sz="0" w:space="0" w:color="auto"/>
                                                <w:bottom w:val="none" w:sz="0" w:space="0" w:color="auto"/>
                                                <w:right w:val="none" w:sz="0" w:space="0" w:color="auto"/>
                                              </w:divBdr>
                                              <w:divsChild>
                                                <w:div w:id="58478009">
                                                  <w:marLeft w:val="0"/>
                                                  <w:marRight w:val="0"/>
                                                  <w:marTop w:val="0"/>
                                                  <w:marBottom w:val="0"/>
                                                  <w:divBdr>
                                                    <w:top w:val="none" w:sz="0" w:space="0" w:color="auto"/>
                                                    <w:left w:val="none" w:sz="0" w:space="0" w:color="auto"/>
                                                    <w:bottom w:val="none" w:sz="0" w:space="0" w:color="auto"/>
                                                    <w:right w:val="none" w:sz="0" w:space="0" w:color="auto"/>
                                                  </w:divBdr>
                                                  <w:divsChild>
                                                    <w:div w:id="185861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6479339">
      <w:bodyDiv w:val="1"/>
      <w:marLeft w:val="0"/>
      <w:marRight w:val="0"/>
      <w:marTop w:val="0"/>
      <w:marBottom w:val="0"/>
      <w:divBdr>
        <w:top w:val="none" w:sz="0" w:space="0" w:color="auto"/>
        <w:left w:val="none" w:sz="0" w:space="0" w:color="auto"/>
        <w:bottom w:val="none" w:sz="0" w:space="0" w:color="auto"/>
        <w:right w:val="none" w:sz="0" w:space="0" w:color="auto"/>
      </w:divBdr>
    </w:div>
    <w:div w:id="2030787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leanor.reader-moore@local.gov.uk" TargetMode="External"/><Relationship Id="rId5" Type="http://schemas.openxmlformats.org/officeDocument/2006/relationships/numbering" Target="numbering.xml"/><Relationship Id="rId15" Type="http://schemas.openxmlformats.org/officeDocument/2006/relationships/hyperlink" Target="https://www.local.gov.uk/sites/default/files/documents/The%202018-19%20Provisional%20Local%20Government%20Finance%20Settlement%20-%20response.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24aac9db-ed76-492e-9641-c02304b9c3e9" xsi:nil="true"/>
    <Document_x0020_Type xmlns="ddd5460c-fd9a-4b2f-9b0a-4d83386095b6" xsi:nil="true"/>
    <Meeting_x0020_date xmlns="24aac9db-ed76-492e-9641-c02304b9c3e9" xsi:nil="true"/>
    <Work_x0020_Area xmlns="24aac9db-ed76-492e-9641-c02304b9c3e9" xsi:nil="true"/>
  </documentManagement>
</p:properti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5A6604F8123D014B89E245AD77B9FEDA" ma:contentTypeVersion="21" ma:contentTypeDescription="Create a new document." ma:contentTypeScope="" ma:versionID="4deba8e073ca73e14ae4d7984b25997c">
  <xsd:schema xmlns:xsd="http://www.w3.org/2001/XMLSchema" xmlns:xs="http://www.w3.org/2001/XMLSchema" xmlns:p="http://schemas.microsoft.com/office/2006/metadata/properties" xmlns:ns2="ddd5460c-fd9a-4b2f-9b0a-4d83386095b6" xmlns:ns3="24aac9db-ed76-492e-9641-c02304b9c3e9" targetNamespace="http://schemas.microsoft.com/office/2006/metadata/properties" ma:root="true" ma:fieldsID="b89851efbc2689a1e80413c24148f9a7" ns2:_="" ns3:_="">
    <xsd:import namespace="ddd5460c-fd9a-4b2f-9b0a-4d83386095b6"/>
    <xsd:import namespace="24aac9db-ed76-492e-9641-c02304b9c3e9"/>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24aac9db-ed76-492e-9641-c02304b9c3e9" elementFormDefault="qualified">
    <xsd:import namespace="http://schemas.microsoft.com/office/2006/documentManagement/types"/>
    <xsd:import namespace="http://schemas.microsoft.com/office/infopath/2007/PartnerControls"/>
    <xsd:element name="Meeting_x0020_date" ma:index="9" nillable="true" ma:displayName="Meeting date" ma:format="DateOnly" ma:internalName="Meeting_x0020_date" ma:readOnly="false">
      <xsd:simpleType>
        <xsd:restriction base="dms:DateTime"/>
      </xsd:simpleType>
    </xsd:element>
    <xsd:element name="Work_x0020_Area" ma:index="10"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1"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purl.org/dc/elements/1.1/"/>
    <ds:schemaRef ds:uri="http://www.w3.org/XML/1998/namespace"/>
    <ds:schemaRef ds:uri="24aac9db-ed76-492e-9641-c02304b9c3e9"/>
    <ds:schemaRef ds:uri="http://purl.org/dc/dcmitype/"/>
    <ds:schemaRef ds:uri="http://purl.org/dc/terms/"/>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ddd5460c-fd9a-4b2f-9b0a-4d83386095b6"/>
  </ds:schemaRefs>
</ds:datastoreItem>
</file>

<file path=customXml/itemProps2.xml><?xml version="1.0" encoding="utf-8"?>
<ds:datastoreItem xmlns:ds="http://schemas.openxmlformats.org/officeDocument/2006/customXml" ds:itemID="{BAD3AD7F-0929-44EF-9391-294C56EAA117}">
  <ds:schemaRefs>
    <ds:schemaRef ds:uri="http://schemas.microsoft.com/sharepoint/v3/contenttype/forms"/>
  </ds:schemaRefs>
</ds:datastoreItem>
</file>

<file path=customXml/itemProps3.xml><?xml version="1.0" encoding="utf-8"?>
<ds:datastoreItem xmlns:ds="http://schemas.openxmlformats.org/officeDocument/2006/customXml" ds:itemID="{30DC1BC6-1B52-4CCF-B06F-34A1BC2704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24aac9db-ed76-492e-9641-c02304b9c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E486CB-0025-4C41-B5A1-643BD1CF0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1370D518</Template>
  <TotalTime>0</TotalTime>
  <Pages>4</Pages>
  <Words>1300</Words>
  <Characters>7106</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8390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Felicity Harris</cp:lastModifiedBy>
  <cp:revision>2</cp:revision>
  <cp:lastPrinted>2010-08-12T11:06:00Z</cp:lastPrinted>
  <dcterms:created xsi:type="dcterms:W3CDTF">2018-01-18T15:27:00Z</dcterms:created>
  <dcterms:modified xsi:type="dcterms:W3CDTF">2018-01-18T15:27:00Z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0x0101005A6604F8123D014B89E245AD77B9FEDA</vt:lpwstr>
  </property>
</Properties>
</file>